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91B" w:rsidRPr="00AF291B" w:rsidRDefault="00AF291B" w:rsidP="00AF291B">
      <w:pPr>
        <w:ind w:leftChars="101" w:left="212"/>
        <w:rPr>
          <w:rFonts w:asciiTheme="majorEastAsia" w:eastAsiaTheme="majorEastAsia" w:hAnsiTheme="majorEastAsia"/>
          <w:sz w:val="22"/>
          <w:szCs w:val="22"/>
        </w:rPr>
      </w:pPr>
      <w:bookmarkStart w:id="0" w:name="_GoBack"/>
      <w:bookmarkEnd w:id="0"/>
      <w:r w:rsidRPr="00AF291B">
        <w:rPr>
          <w:rFonts w:asciiTheme="majorEastAsia" w:eastAsiaTheme="majorEastAsia" w:hAnsiTheme="majorEastAsia" w:hint="eastAsia"/>
          <w:sz w:val="22"/>
          <w:szCs w:val="22"/>
        </w:rPr>
        <w:t>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 xml:space="preserve">予防内服に関する説明・承諾書（別紙１a）　</w:t>
      </w:r>
      <w:r>
        <w:rPr>
          <w:rFonts w:asciiTheme="majorEastAsia" w:eastAsiaTheme="majorEastAsia" w:hAnsiTheme="majorEastAsia" w:hint="eastAsia"/>
          <w:sz w:val="22"/>
          <w:szCs w:val="22"/>
        </w:rPr>
        <w:t xml:space="preserve">　　</w:t>
      </w:r>
    </w:p>
    <w:p w:rsidR="00AF291B" w:rsidRPr="00AF291B" w:rsidRDefault="00AF291B" w:rsidP="00AF291B">
      <w:pPr>
        <w:spacing w:line="300" w:lineRule="exact"/>
        <w:ind w:left="355" w:firstLine="2609"/>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u w:val="single"/>
        </w:rPr>
      </w:pPr>
      <w:r w:rsidRPr="00AF291B">
        <w:rPr>
          <w:rFonts w:asciiTheme="majorEastAsia" w:eastAsiaTheme="majorEastAsia" w:hAnsiTheme="majorEastAsia" w:hint="eastAsia"/>
          <w:sz w:val="22"/>
          <w:szCs w:val="22"/>
          <w:u w:val="single"/>
        </w:rPr>
        <w:t>患者氏名　　　　　　　　　殿</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１）タミフル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予防内服の対象</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入院中の患者様がインフルエンザ発症者あるいはウイルス排泄期間（発症２日前から発症日まで）にある者と濃厚に接触した場合が対象です。原則的には付添家族は対象に含まれませんが、症例毎に判断します。</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２）タミフル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予防内服の目的</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インフルエンザ発症者あるいはウイルス排泄期間にある者と接触後４８時間以内にタミフル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を服用すると発症の頻度を１０分の１程度に抑えることができることがわかってきました。（インフルエンザ患者の家族にプラセボを投与した群とタミフル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を投与した群を比較すると、家族内のインフルエンザ発症率は前者が12.0%、後者が1.0%という海外の成績があります。）タミフル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の予防内服によって患者様ご本人の発症を予防すると同時に、院内における２次伝播を予防する目的があります。</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３）タミフル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予防内服方法</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インフルエンザ発症者あるいはウイルス排泄期間にある者と接触後４８時間以内に、成人の場合には１日１カプセルのタミフル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を３日間内服していただきます。ただし、患者様の年齢、基礎疾患及び状況により投与量と投与期間が変わることがあります。</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４）タミフル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内服による副作用</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腹痛、下痢、嘔気などの胃腸障害が良く知られていますが、次のページに記載した副反応も報告されています。また、ショック、アナフィラキシー様症状、肺炎、肝炎、肝機能障害、黄疸、皮膚粘膜眼症候群(Stevens-Johnson症候群)、中毒性表皮壊死症(Lyell症候群)、急性腎不全、白血球減少、血小板減少、精神・神経症状、出血性大腸炎のような重症の副反応の報告もあります。このなかで、小児・未成年者のタミフル服用と異常行動との因果関係は現時点（平成19年3月）では否定的ですが、予防内服の期間中は、小児・未成年者が一人にならないように、保護者の方はご配慮をお願いします。</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５）内服中にインフルエンザを発症した場合の対応</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もし途中でインフルエンザを発症した場合には症例毎に個別に対応させていただきますが、タミフル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の投与量の変更が必要となることがあります。</w:t>
      </w:r>
    </w:p>
    <w:p w:rsidR="00AF291B" w:rsidRPr="00AF291B" w:rsidRDefault="00AF291B"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005EC3" w:rsidRDefault="00005EC3" w:rsidP="00AF291B">
      <w:pPr>
        <w:spacing w:line="300" w:lineRule="exact"/>
        <w:rPr>
          <w:rFonts w:asciiTheme="majorEastAsia" w:eastAsiaTheme="majorEastAsia" w:hAnsiTheme="majorEastAsia"/>
          <w:sz w:val="22"/>
          <w:szCs w:val="22"/>
        </w:rPr>
      </w:pP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lastRenderedPageBreak/>
        <w:t>６）予防内服の経費について</w:t>
      </w:r>
    </w:p>
    <w:p w:rsidR="00AF291B" w:rsidRPr="00AF291B" w:rsidRDefault="00AF291B" w:rsidP="00AF291B">
      <w:pPr>
        <w:spacing w:line="300" w:lineRule="exac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 xml:space="preserve">　タミフル</w:t>
      </w:r>
      <w:r w:rsidRPr="00AF291B">
        <w:rPr>
          <w:rFonts w:asciiTheme="majorEastAsia" w:eastAsiaTheme="majorEastAsia" w:hAnsiTheme="majorEastAsia"/>
          <w:sz w:val="22"/>
          <w:szCs w:val="22"/>
        </w:rPr>
        <w:t>®</w:t>
      </w:r>
      <w:r w:rsidRPr="00AF291B">
        <w:rPr>
          <w:rFonts w:asciiTheme="majorEastAsia" w:eastAsiaTheme="majorEastAsia" w:hAnsiTheme="majorEastAsia" w:hint="eastAsia"/>
          <w:sz w:val="22"/>
          <w:szCs w:val="22"/>
        </w:rPr>
        <w:t>の予防内服には院内伝播を予防する目的があるために、その費用は北大病院で負担します。</w:t>
      </w:r>
    </w:p>
    <w:p w:rsidR="00AF291B" w:rsidRPr="00AF291B" w:rsidRDefault="00AF291B" w:rsidP="00AF291B">
      <w:pPr>
        <w:spacing w:line="300" w:lineRule="exact"/>
        <w:rPr>
          <w:rFonts w:asciiTheme="majorEastAsia" w:eastAsiaTheme="majorEastAsia" w:hAnsiTheme="majorEastAsia"/>
          <w:sz w:val="22"/>
          <w:szCs w:val="22"/>
        </w:rPr>
      </w:pPr>
    </w:p>
    <w:p w:rsidR="00AF291B" w:rsidRPr="00AF291B" w:rsidRDefault="00AF291B" w:rsidP="00AF291B">
      <w:pPr>
        <w:numPr>
          <w:ilvl w:val="0"/>
          <w:numId w:val="1"/>
        </w:numPr>
        <w:spacing w:line="300" w:lineRule="exact"/>
        <w:jc w:val="lef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上記内容に関して説明を受け、理解された場合には、下記に本人、または代諾者の、署名、あるいは記名・捺印をお願いします。</w:t>
      </w:r>
    </w:p>
    <w:p w:rsidR="00AF291B" w:rsidRPr="00AF291B" w:rsidRDefault="00AF291B" w:rsidP="00AF291B">
      <w:pPr>
        <w:numPr>
          <w:ilvl w:val="0"/>
          <w:numId w:val="1"/>
        </w:numPr>
        <w:spacing w:line="300" w:lineRule="exact"/>
        <w:jc w:val="lef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上記内容に関する説明が理解できない場合には、主治医にその旨申し出てさらに説明を受けるなどして、十分に理解されたうえで、署名あるいは記名・捺印を行ってください。</w:t>
      </w:r>
    </w:p>
    <w:p w:rsidR="00AF291B" w:rsidRPr="00AF291B" w:rsidRDefault="00AF291B" w:rsidP="00AF291B">
      <w:pPr>
        <w:numPr>
          <w:ilvl w:val="0"/>
          <w:numId w:val="1"/>
        </w:numPr>
        <w:spacing w:line="300" w:lineRule="exact"/>
        <w:jc w:val="lef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また、内服を承諾した後であっても、内服前であれば、何時でも、すでに行った承諾を撤回するとともに、その他の方法を選択することが可能です。</w:t>
      </w:r>
    </w:p>
    <w:p w:rsidR="00AF291B" w:rsidRDefault="00AF291B" w:rsidP="00AF291B">
      <w:pPr>
        <w:numPr>
          <w:ilvl w:val="0"/>
          <w:numId w:val="1"/>
        </w:numPr>
        <w:spacing w:line="300" w:lineRule="exact"/>
        <w:jc w:val="left"/>
        <w:rPr>
          <w:rFonts w:asciiTheme="majorEastAsia" w:eastAsiaTheme="majorEastAsia" w:hAnsiTheme="majorEastAsia"/>
          <w:sz w:val="22"/>
          <w:szCs w:val="22"/>
        </w:rPr>
      </w:pPr>
      <w:r w:rsidRPr="00AF291B">
        <w:rPr>
          <w:rFonts w:asciiTheme="majorEastAsia" w:eastAsiaTheme="majorEastAsia" w:hAnsiTheme="majorEastAsia" w:hint="eastAsia"/>
          <w:sz w:val="22"/>
          <w:szCs w:val="22"/>
        </w:rPr>
        <w:t>治療法につき不明な点や心配なことがありましたら、いつでも主治医にご相談ください。</w:t>
      </w:r>
    </w:p>
    <w:p w:rsidR="00005EC3" w:rsidRDefault="00005EC3" w:rsidP="00005EC3">
      <w:pPr>
        <w:spacing w:line="300" w:lineRule="exact"/>
        <w:jc w:val="left"/>
        <w:rPr>
          <w:rFonts w:asciiTheme="majorEastAsia" w:eastAsiaTheme="majorEastAsia" w:hAnsiTheme="majorEastAsia"/>
          <w:sz w:val="22"/>
          <w:szCs w:val="22"/>
        </w:rPr>
      </w:pPr>
    </w:p>
    <w:p w:rsidR="00005EC3" w:rsidRPr="00AF291B" w:rsidRDefault="00005EC3" w:rsidP="00005EC3">
      <w:pPr>
        <w:spacing w:line="300" w:lineRule="exact"/>
        <w:jc w:val="left"/>
        <w:rPr>
          <w:rFonts w:asciiTheme="majorEastAsia" w:eastAsiaTheme="majorEastAsia" w:hAnsiTheme="majorEastAsia"/>
          <w:sz w:val="22"/>
          <w:szCs w:val="22"/>
        </w:rPr>
      </w:pPr>
    </w:p>
    <w:p w:rsidR="00AF291B" w:rsidRPr="00AF291B" w:rsidRDefault="00AF291B" w:rsidP="00005EC3">
      <w:pPr>
        <w:spacing w:line="300" w:lineRule="exact"/>
        <w:ind w:firstLineChars="150" w:firstLine="330"/>
        <w:rPr>
          <w:rFonts w:ascii="ＭＳ Ｐゴシック" w:eastAsia="ＭＳ Ｐゴシック" w:hAnsi="ＭＳ Ｐゴシック"/>
          <w:sz w:val="22"/>
          <w:szCs w:val="22"/>
        </w:rPr>
      </w:pPr>
      <w:r w:rsidRPr="00AF291B">
        <w:rPr>
          <w:rFonts w:ascii="ＭＳ Ｐゴシック" w:eastAsia="ＭＳ Ｐゴシック" w:hAnsi="ＭＳ Ｐゴシック" w:cs="ＭＳ Ｐゴシック"/>
          <w:kern w:val="0"/>
          <w:sz w:val="22"/>
          <w:szCs w:val="22"/>
        </w:rPr>
        <w:t>国内予防試験で発現した主な有害事象（2%以上）</w:t>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hint="eastAsia"/>
          <w:sz w:val="22"/>
          <w:szCs w:val="22"/>
        </w:rPr>
        <w:t>（タミフル</w:t>
      </w:r>
      <w:r w:rsidRPr="00AF291B">
        <w:rPr>
          <w:rFonts w:ascii="ＭＳ Ｐゴシック" w:eastAsia="ＭＳ Ｐゴシック" w:hAnsi="ＭＳ Ｐゴシック"/>
          <w:sz w:val="22"/>
          <w:szCs w:val="22"/>
        </w:rPr>
        <w:t>®</w:t>
      </w:r>
      <w:r w:rsidRPr="00AF291B">
        <w:rPr>
          <w:rFonts w:ascii="ＭＳ Ｐゴシック" w:eastAsia="ＭＳ Ｐゴシック" w:hAnsi="ＭＳ Ｐゴシック" w:hint="eastAsia"/>
          <w:sz w:val="22"/>
          <w:szCs w:val="22"/>
        </w:rPr>
        <w:t>の添付文書より抜粋）</w:t>
      </w:r>
    </w:p>
    <w:tbl>
      <w:tblPr>
        <w:tblW w:w="0" w:type="auto"/>
        <w:tblCellSpacing w:w="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1970"/>
        <w:gridCol w:w="3045"/>
        <w:gridCol w:w="3272"/>
      </w:tblGrid>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有害事象</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プラセボ</w:t>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n=153</w:t>
            </w:r>
            <w:r w:rsidRPr="00AF291B">
              <w:rPr>
                <w:rFonts w:ascii="ＭＳ Ｐゴシック" w:eastAsia="ＭＳ Ｐゴシック" w:hAnsi="ＭＳ Ｐゴシック" w:cs="ＭＳ Ｐゴシック" w:hint="eastAsia"/>
                <w:kern w:val="0"/>
                <w:sz w:val="22"/>
                <w:szCs w:val="22"/>
              </w:rPr>
              <w:t>)</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リン酸オセルタミビル</w:t>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n=155</w:t>
            </w:r>
            <w:r w:rsidRPr="00AF291B">
              <w:rPr>
                <w:rFonts w:ascii="ＭＳ Ｐゴシック" w:eastAsia="ＭＳ Ｐゴシック" w:hAnsi="ＭＳ Ｐゴシック" w:cs="ＭＳ Ｐゴシック" w:hint="eastAsia"/>
                <w:kern w:val="0"/>
                <w:sz w:val="22"/>
                <w:szCs w:val="22"/>
              </w:rPr>
              <w:t>)</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腹痛</w:t>
            </w:r>
            <w:r w:rsidRPr="00AF291B">
              <w:rPr>
                <w:rFonts w:ascii="ＭＳ Ｐゴシック" w:eastAsia="ＭＳ Ｐゴシック" w:hAnsi="ＭＳ Ｐゴシック" w:cs="ＭＳ Ｐゴシック"/>
                <w:kern w:val="0"/>
                <w:sz w:val="22"/>
                <w:szCs w:val="22"/>
                <w:vertAlign w:val="superscript"/>
              </w:rPr>
              <w:t>#1)</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18 (11.8%)</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18 (11.6%)</w:t>
            </w:r>
          </w:p>
        </w:tc>
      </w:tr>
      <w:tr w:rsidR="00AF291B" w:rsidRPr="00AF291B" w:rsidTr="003A284B">
        <w:trPr>
          <w:trHeight w:val="258"/>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下痢</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21 (13.7%)</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13 ( 8.4%)</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頭痛</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9　(5.9%)</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11 ( 7.1%)</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嘔気</w:t>
            </w:r>
            <w:r w:rsidRPr="00AF291B">
              <w:rPr>
                <w:rFonts w:ascii="ＭＳ Ｐゴシック" w:eastAsia="ＭＳ Ｐゴシック" w:hAnsi="ＭＳ Ｐゴシック" w:cs="ＭＳ Ｐゴシック"/>
                <w:kern w:val="0"/>
                <w:sz w:val="22"/>
                <w:szCs w:val="22"/>
                <w:vertAlign w:val="superscript"/>
              </w:rPr>
              <w:t>#2)</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6　(3.9%)</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9 ( 5.8%)</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嘔吐</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4 (2.6%)</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7 ( 4.5%)</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腹部膨満</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3 (2.0%)</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6 ( 3.9%)</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鼻漏</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3 (2.0%)</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6 ( 3.9%)</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悪寒</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 (-)</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4 ( 2.6%)</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白血球増加</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3 (2.0%)</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4 ( 2.6%)</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蛋白尿陽性</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2 (1.3%)</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4 ( 2.6%)</w:t>
            </w:r>
          </w:p>
        </w:tc>
      </w:tr>
      <w:tr w:rsidR="00AF291B" w:rsidRPr="00AF291B" w:rsidTr="003A284B">
        <w:trPr>
          <w:tblCellSpacing w:w="0" w:type="dxa"/>
        </w:trPr>
        <w:tc>
          <w:tcPr>
            <w:tcW w:w="1970"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血中ブドウ糖増加</w:t>
            </w:r>
          </w:p>
        </w:tc>
        <w:tc>
          <w:tcPr>
            <w:tcW w:w="3045"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1 ( ＜1%)</w:t>
            </w:r>
          </w:p>
        </w:tc>
        <w:tc>
          <w:tcPr>
            <w:tcW w:w="3272" w:type="dxa"/>
            <w:vAlign w:val="center"/>
          </w:tcPr>
          <w:p w:rsidR="00AF291B" w:rsidRPr="00AF291B" w:rsidRDefault="00AF291B" w:rsidP="003A284B">
            <w:pPr>
              <w:widowControl/>
              <w:jc w:val="left"/>
              <w:rPr>
                <w:rFonts w:ascii="ＭＳ Ｐゴシック" w:eastAsia="ＭＳ Ｐゴシック" w:hAnsi="ＭＳ Ｐゴシック" w:cs="ＭＳ Ｐゴシック"/>
                <w:kern w:val="0"/>
                <w:sz w:val="22"/>
                <w:szCs w:val="22"/>
              </w:rPr>
            </w:pPr>
            <w:r w:rsidRPr="00AF291B">
              <w:rPr>
                <w:rFonts w:ascii="ＭＳ Ｐゴシック" w:eastAsia="ＭＳ Ｐゴシック" w:hAnsi="ＭＳ Ｐゴシック" w:cs="ＭＳ Ｐゴシック"/>
                <w:kern w:val="0"/>
                <w:sz w:val="22"/>
                <w:szCs w:val="22"/>
              </w:rPr>
              <w:t>4 ( 2.6%)</w:t>
            </w:r>
          </w:p>
        </w:tc>
      </w:tr>
    </w:tbl>
    <w:p w:rsidR="00AF291B" w:rsidRPr="00AF291B" w:rsidRDefault="00AF291B" w:rsidP="00AF291B">
      <w:pPr>
        <w:jc w:val="left"/>
        <w:rPr>
          <w:rFonts w:ascii="ＭＳ Ｐゴシック" w:eastAsia="ＭＳ Ｐゴシック" w:hAnsi="ＭＳ Ｐゴシック"/>
          <w:sz w:val="22"/>
          <w:szCs w:val="22"/>
        </w:rPr>
      </w:pP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発現件数（%）</w:t>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注）リン酸オセルタミビルの用法・用量：オセルタミビルとして1回75mgを1日1回</w:t>
      </w:r>
      <w:r w:rsidRPr="00AF291B">
        <w:rPr>
          <w:rFonts w:ascii="ＭＳ Ｐゴシック" w:eastAsia="ＭＳ Ｐゴシック" w:hAnsi="ＭＳ Ｐゴシック" w:cs="ＭＳ Ｐゴシック"/>
          <w:kern w:val="0"/>
          <w:sz w:val="22"/>
          <w:szCs w:val="22"/>
        </w:rPr>
        <w:br/>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#1)腹痛は上腹部痛を含む。</w:t>
      </w:r>
      <w:r w:rsidRPr="00AF291B">
        <w:rPr>
          <w:rFonts w:ascii="ＭＳ Ｐゴシック" w:eastAsia="ＭＳ Ｐゴシック" w:hAnsi="ＭＳ Ｐゴシック" w:cs="ＭＳ Ｐゴシック" w:hint="eastAsia"/>
          <w:kern w:val="0"/>
          <w:sz w:val="22"/>
          <w:szCs w:val="22"/>
        </w:rPr>
        <w:t xml:space="preserve"> </w:t>
      </w:r>
      <w:r w:rsidRPr="00AF291B">
        <w:rPr>
          <w:rFonts w:ascii="ＭＳ Ｐゴシック" w:eastAsia="ＭＳ Ｐゴシック" w:hAnsi="ＭＳ Ｐゴシック" w:cs="ＭＳ Ｐゴシック"/>
          <w:kern w:val="0"/>
          <w:sz w:val="22"/>
          <w:szCs w:val="22"/>
        </w:rPr>
        <w:t>#2)嘔気は悪心を含む。</w:t>
      </w:r>
    </w:p>
    <w:p w:rsidR="00AF291B" w:rsidRPr="00AF291B" w:rsidRDefault="00AF291B" w:rsidP="00AF291B">
      <w:pPr>
        <w:spacing w:line="280" w:lineRule="exact"/>
        <w:ind w:left="355" w:firstLine="2609"/>
        <w:rPr>
          <w:rFonts w:ascii="ＭＳ Ｐゴシック" w:eastAsia="ＭＳ Ｐゴシック" w:hAnsi="ＭＳ Ｐゴシック"/>
          <w:sz w:val="22"/>
          <w:szCs w:val="22"/>
        </w:rPr>
      </w:pPr>
    </w:p>
    <w:p w:rsidR="00005EC3" w:rsidRDefault="00005EC3">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AF291B" w:rsidRPr="00AF291B" w:rsidRDefault="00AF291B" w:rsidP="00AF291B">
      <w:pPr>
        <w:spacing w:line="260" w:lineRule="exact"/>
        <w:ind w:left="355" w:firstLine="2609"/>
        <w:rPr>
          <w:rFonts w:ascii="ＭＳ Ｐゴシック" w:eastAsia="ＭＳ Ｐゴシック" w:hAnsi="ＭＳ Ｐゴシック"/>
          <w:sz w:val="22"/>
          <w:szCs w:val="22"/>
        </w:rPr>
      </w:pPr>
      <w:r w:rsidRPr="00005EC3">
        <w:rPr>
          <w:rFonts w:ascii="ＭＳ Ｐゴシック" w:eastAsia="ＭＳ Ｐゴシック" w:hAnsi="ＭＳ Ｐゴシック" w:hint="eastAsia"/>
          <w:sz w:val="28"/>
          <w:szCs w:val="22"/>
        </w:rPr>
        <w:lastRenderedPageBreak/>
        <w:t>タミフル</w:t>
      </w:r>
      <w:r w:rsidRPr="00005EC3">
        <w:rPr>
          <w:rFonts w:ascii="ＭＳ Ｐゴシック" w:eastAsia="ＭＳ Ｐゴシック" w:hAnsi="ＭＳ Ｐゴシック"/>
          <w:sz w:val="28"/>
          <w:szCs w:val="22"/>
        </w:rPr>
        <w:t>®</w:t>
      </w:r>
      <w:r w:rsidRPr="00005EC3">
        <w:rPr>
          <w:rFonts w:ascii="ＭＳ Ｐゴシック" w:eastAsia="ＭＳ Ｐゴシック" w:hAnsi="ＭＳ Ｐゴシック" w:hint="eastAsia"/>
          <w:sz w:val="28"/>
          <w:szCs w:val="22"/>
        </w:rPr>
        <w:t>予防内服に関する承諾書</w:t>
      </w:r>
    </w:p>
    <w:p w:rsidR="00AF291B" w:rsidRPr="00AF291B" w:rsidRDefault="00AF291B" w:rsidP="00005EC3">
      <w:pPr>
        <w:spacing w:line="360" w:lineRule="auto"/>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北海道大学病院長殿</w:t>
      </w:r>
    </w:p>
    <w:p w:rsidR="00AF291B" w:rsidRPr="00AF291B" w:rsidRDefault="00AF291B" w:rsidP="00005EC3">
      <w:pPr>
        <w:spacing w:line="360" w:lineRule="auto"/>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u w:val="single"/>
        </w:rPr>
        <w:t xml:space="preserve">　　　　　　　　　科長殿　</w:t>
      </w:r>
    </w:p>
    <w:p w:rsidR="00AF291B" w:rsidRPr="00AF291B" w:rsidRDefault="00AF291B" w:rsidP="00005EC3">
      <w:pPr>
        <w:spacing w:line="360" w:lineRule="auto"/>
        <w:ind w:left="357"/>
        <w:rPr>
          <w:rFonts w:ascii="ＭＳ Ｐゴシック" w:eastAsia="ＭＳ Ｐゴシック" w:hAnsi="ＭＳ Ｐゴシック"/>
          <w:sz w:val="22"/>
          <w:szCs w:val="22"/>
        </w:rPr>
      </w:pPr>
    </w:p>
    <w:p w:rsidR="00AF291B" w:rsidRPr="00AF291B" w:rsidRDefault="00AF291B" w:rsidP="00005EC3">
      <w:pPr>
        <w:spacing w:line="360" w:lineRule="auto"/>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 xml:space="preserve">　私は，診療科</w:t>
      </w:r>
      <w:r w:rsidRPr="00AF291B">
        <w:rPr>
          <w:rFonts w:ascii="ＭＳ Ｐゴシック" w:eastAsia="ＭＳ Ｐゴシック" w:hAnsi="ＭＳ Ｐゴシック" w:hint="eastAsia"/>
          <w:sz w:val="22"/>
          <w:szCs w:val="22"/>
          <w:u w:val="single"/>
        </w:rPr>
        <w:t xml:space="preserve">　　　　　　　　　　　</w:t>
      </w:r>
      <w:r w:rsidRPr="00AF291B">
        <w:rPr>
          <w:rFonts w:ascii="ＭＳ Ｐゴシック" w:eastAsia="ＭＳ Ｐゴシック" w:hAnsi="ＭＳ Ｐゴシック" w:hint="eastAsia"/>
          <w:sz w:val="22"/>
          <w:szCs w:val="22"/>
        </w:rPr>
        <w:t>からタミフル</w:t>
      </w:r>
      <w:r w:rsidRPr="00AF291B">
        <w:rPr>
          <w:rFonts w:ascii="ＭＳ Ｐゴシック" w:eastAsia="ＭＳ Ｐゴシック" w:hAnsi="ＭＳ Ｐゴシック"/>
          <w:sz w:val="22"/>
          <w:szCs w:val="22"/>
        </w:rPr>
        <w:t>®</w:t>
      </w:r>
      <w:r w:rsidRPr="00AF291B">
        <w:rPr>
          <w:rFonts w:ascii="ＭＳ Ｐゴシック" w:eastAsia="ＭＳ Ｐゴシック" w:hAnsi="ＭＳ Ｐゴシック" w:hint="eastAsia"/>
          <w:sz w:val="22"/>
          <w:szCs w:val="22"/>
        </w:rPr>
        <w:t>予防内服に関する説明書に記されたいずれの事項についても、十分説明を受けるとともに質問する機会を得ました。</w:t>
      </w:r>
    </w:p>
    <w:p w:rsidR="00AF291B" w:rsidRPr="00AF291B" w:rsidRDefault="00AF291B" w:rsidP="00005EC3">
      <w:pPr>
        <w:spacing w:line="360" w:lineRule="auto"/>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 xml:space="preserve">　この説明により、タミフル</w:t>
      </w:r>
      <w:r w:rsidRPr="00AF291B">
        <w:rPr>
          <w:rFonts w:ascii="ＭＳ Ｐゴシック" w:eastAsia="ＭＳ Ｐゴシック" w:hAnsi="ＭＳ Ｐゴシック"/>
          <w:sz w:val="22"/>
          <w:szCs w:val="22"/>
        </w:rPr>
        <w:t>®</w:t>
      </w:r>
      <w:r w:rsidRPr="00AF291B">
        <w:rPr>
          <w:rFonts w:ascii="ＭＳ Ｐゴシック" w:eastAsia="ＭＳ Ｐゴシック" w:hAnsi="ＭＳ Ｐゴシック" w:hint="eastAsia"/>
          <w:sz w:val="22"/>
          <w:szCs w:val="22"/>
        </w:rPr>
        <w:t>予防内服に関連する事項についてよく理解できましたので、タミフル予防内服を承諾します。</w:t>
      </w:r>
    </w:p>
    <w:p w:rsidR="00AF291B" w:rsidRPr="00AF291B" w:rsidRDefault="00AF291B" w:rsidP="00005EC3">
      <w:pPr>
        <w:spacing w:line="360" w:lineRule="auto"/>
        <w:ind w:left="357" w:hanging="1"/>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rPr>
        <w:t xml:space="preserve">北海道大学病院　　　　　　　　</w:t>
      </w:r>
      <w:r w:rsidRPr="00AF291B">
        <w:rPr>
          <w:rFonts w:ascii="ＭＳ Ｐゴシック" w:eastAsia="ＭＳ Ｐゴシック" w:hAnsi="ＭＳ Ｐゴシック" w:hint="eastAsia"/>
          <w:sz w:val="22"/>
          <w:szCs w:val="22"/>
          <w:u w:val="single"/>
        </w:rPr>
        <w:t xml:space="preserve">説明場所　　　　　　　　　　　　　</w:t>
      </w:r>
    </w:p>
    <w:p w:rsidR="00AF291B" w:rsidRPr="00AF291B" w:rsidRDefault="00AF291B" w:rsidP="00005EC3">
      <w:pPr>
        <w:ind w:left="357"/>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u w:val="single"/>
        </w:rPr>
        <w:t>説明日時　平成　年　　月　　日　　午前・午後　　時　　分　〜　　時　　分</w:t>
      </w:r>
    </w:p>
    <w:p w:rsidR="00AF291B" w:rsidRPr="00AF291B" w:rsidRDefault="00AF291B" w:rsidP="00005EC3">
      <w:pPr>
        <w:ind w:left="357"/>
        <w:rPr>
          <w:rFonts w:ascii="ＭＳ Ｐゴシック" w:eastAsia="ＭＳ Ｐゴシック" w:hAnsi="ＭＳ Ｐゴシック"/>
          <w:b/>
          <w:sz w:val="22"/>
          <w:szCs w:val="22"/>
        </w:rPr>
      </w:pPr>
    </w:p>
    <w:p w:rsidR="00AF291B" w:rsidRPr="00AF291B" w:rsidRDefault="00AF291B" w:rsidP="00005EC3">
      <w:pPr>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 xml:space="preserve">説明者　職名　</w:t>
      </w:r>
      <w:r w:rsidRPr="00AF291B">
        <w:rPr>
          <w:rFonts w:ascii="ＭＳ Ｐゴシック" w:eastAsia="ＭＳ Ｐゴシック" w:hAnsi="ＭＳ Ｐゴシック" w:hint="eastAsia"/>
          <w:sz w:val="22"/>
          <w:szCs w:val="22"/>
          <w:u w:val="single"/>
        </w:rPr>
        <w:t xml:space="preserve">　　　　　　　　</w:t>
      </w:r>
      <w:r w:rsidRPr="00AF291B">
        <w:rPr>
          <w:rFonts w:ascii="ＭＳ Ｐゴシック" w:eastAsia="ＭＳ Ｐゴシック" w:hAnsi="ＭＳ Ｐゴシック" w:hint="eastAsia"/>
          <w:sz w:val="22"/>
          <w:szCs w:val="22"/>
        </w:rPr>
        <w:t xml:space="preserve">　　　　　　　　　　　　　　　　　　</w:t>
      </w:r>
    </w:p>
    <w:p w:rsidR="00AF291B" w:rsidRPr="00AF291B" w:rsidRDefault="00AF291B" w:rsidP="00005EC3">
      <w:pPr>
        <w:ind w:left="357"/>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rPr>
        <w:t xml:space="preserve">　　　署名または記名・捺印　　　</w:t>
      </w:r>
      <w:r w:rsidRPr="00AF291B">
        <w:rPr>
          <w:rFonts w:ascii="ＭＳ Ｐゴシック" w:eastAsia="ＭＳ Ｐゴシック" w:hAnsi="ＭＳ Ｐゴシック" w:hint="eastAsia"/>
          <w:sz w:val="22"/>
          <w:szCs w:val="22"/>
          <w:u w:val="single"/>
        </w:rPr>
        <w:t xml:space="preserve">　　　　　　　　　　　　　　　　　　印　</w:t>
      </w:r>
    </w:p>
    <w:p w:rsidR="00AF291B" w:rsidRPr="00AF291B" w:rsidRDefault="00AF291B" w:rsidP="00005EC3">
      <w:pPr>
        <w:ind w:left="357"/>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rPr>
        <w:t xml:space="preserve">患者の署名または記名・捺印　</w:t>
      </w:r>
      <w:r w:rsidRPr="00AF291B">
        <w:rPr>
          <w:rFonts w:ascii="ＭＳ Ｐゴシック" w:eastAsia="ＭＳ Ｐゴシック" w:hAnsi="ＭＳ Ｐゴシック" w:hint="eastAsia"/>
          <w:sz w:val="22"/>
          <w:szCs w:val="22"/>
          <w:u w:val="single"/>
        </w:rPr>
        <w:t xml:space="preserve">　　　　　　　　　　　　　印　</w:t>
      </w:r>
    </w:p>
    <w:p w:rsidR="00AF291B" w:rsidRPr="00AF291B" w:rsidRDefault="00AF291B" w:rsidP="00005EC3">
      <w:pPr>
        <w:ind w:left="357"/>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住所</w:t>
      </w:r>
      <w:r w:rsidRPr="00AF291B">
        <w:rPr>
          <w:rFonts w:ascii="ＭＳ Ｐゴシック" w:eastAsia="ＭＳ Ｐゴシック" w:hAnsi="ＭＳ Ｐゴシック" w:hint="eastAsia"/>
          <w:sz w:val="22"/>
          <w:szCs w:val="22"/>
          <w:u w:val="single"/>
        </w:rPr>
        <w:t xml:space="preserve">　　　　　　　　　　　　　　　　　　　　　電話番号　　　　　　　　　</w:t>
      </w:r>
    </w:p>
    <w:p w:rsidR="00AF291B" w:rsidRPr="00AF291B" w:rsidRDefault="00AF291B" w:rsidP="00005EC3">
      <w:pPr>
        <w:ind w:left="357"/>
        <w:rPr>
          <w:rFonts w:ascii="ＭＳ Ｐゴシック" w:eastAsia="ＭＳ Ｐゴシック" w:hAnsi="ＭＳ Ｐゴシック"/>
          <w:sz w:val="22"/>
          <w:szCs w:val="22"/>
        </w:rPr>
      </w:pPr>
    </w:p>
    <w:p w:rsidR="00AF291B" w:rsidRPr="00AF291B" w:rsidRDefault="00AF291B" w:rsidP="00005EC3">
      <w:pPr>
        <w:ind w:left="357"/>
        <w:rPr>
          <w:rFonts w:ascii="ＭＳ Ｐゴシック" w:eastAsia="ＭＳ Ｐゴシック" w:hAnsi="ＭＳ Ｐゴシック"/>
          <w:sz w:val="22"/>
          <w:szCs w:val="22"/>
        </w:rPr>
      </w:pPr>
      <w:r w:rsidRPr="00AF291B">
        <w:rPr>
          <w:rFonts w:ascii="ＭＳ Ｐゴシック" w:eastAsia="ＭＳ Ｐゴシック" w:hAnsi="ＭＳ Ｐゴシック" w:hint="eastAsia"/>
          <w:sz w:val="22"/>
          <w:szCs w:val="22"/>
        </w:rPr>
        <w:t xml:space="preserve">代諾者の署名または記名・捺印　</w:t>
      </w:r>
      <w:r w:rsidRPr="00AF291B">
        <w:rPr>
          <w:rFonts w:ascii="ＭＳ Ｐゴシック" w:eastAsia="ＭＳ Ｐゴシック" w:hAnsi="ＭＳ Ｐゴシック" w:hint="eastAsia"/>
          <w:sz w:val="22"/>
          <w:szCs w:val="22"/>
          <w:u w:val="single"/>
        </w:rPr>
        <w:t xml:space="preserve">　　　　　　　　　　　　印　</w:t>
      </w:r>
    </w:p>
    <w:p w:rsidR="00AF291B" w:rsidRPr="00AF291B" w:rsidRDefault="00AF291B" w:rsidP="00005EC3">
      <w:pPr>
        <w:ind w:left="357"/>
        <w:jc w:val="center"/>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u w:val="single"/>
        </w:rPr>
        <w:t xml:space="preserve">続柄　　　　　　　</w:t>
      </w:r>
    </w:p>
    <w:p w:rsidR="00AF291B" w:rsidRPr="00AF291B" w:rsidRDefault="00AF291B" w:rsidP="00005EC3">
      <w:pPr>
        <w:ind w:left="357"/>
        <w:jc w:val="center"/>
        <w:rPr>
          <w:rFonts w:ascii="ＭＳ Ｐゴシック" w:eastAsia="ＭＳ Ｐゴシック" w:hAnsi="ＭＳ Ｐゴシック"/>
          <w:sz w:val="22"/>
          <w:szCs w:val="22"/>
          <w:u w:val="single"/>
        </w:rPr>
      </w:pPr>
    </w:p>
    <w:p w:rsidR="00AF291B" w:rsidRDefault="00AF291B" w:rsidP="00005EC3">
      <w:pPr>
        <w:ind w:left="357"/>
        <w:rPr>
          <w:rFonts w:ascii="ＭＳ Ｐゴシック" w:eastAsia="ＭＳ Ｐゴシック" w:hAnsi="ＭＳ Ｐゴシック"/>
          <w:sz w:val="22"/>
          <w:szCs w:val="22"/>
          <w:u w:val="single"/>
        </w:rPr>
      </w:pPr>
      <w:r w:rsidRPr="00AF291B">
        <w:rPr>
          <w:rFonts w:ascii="ＭＳ Ｐゴシック" w:eastAsia="ＭＳ Ｐゴシック" w:hAnsi="ＭＳ Ｐゴシック" w:hint="eastAsia"/>
          <w:sz w:val="22"/>
          <w:szCs w:val="22"/>
        </w:rPr>
        <w:t>住所</w:t>
      </w:r>
      <w:r w:rsidRPr="00AF291B">
        <w:rPr>
          <w:rFonts w:ascii="ＭＳ Ｐゴシック" w:eastAsia="ＭＳ Ｐゴシック" w:hAnsi="ＭＳ Ｐゴシック" w:hint="eastAsia"/>
          <w:sz w:val="22"/>
          <w:szCs w:val="22"/>
          <w:u w:val="single"/>
        </w:rPr>
        <w:t xml:space="preserve">　　　　　　　　　　　　　　　　　　　　電話番号　　　　　　　　　</w:t>
      </w:r>
    </w:p>
    <w:p w:rsidR="00005EC3" w:rsidRDefault="00005EC3" w:rsidP="00005EC3">
      <w:pPr>
        <w:ind w:left="357"/>
        <w:rPr>
          <w:rFonts w:ascii="ＭＳ Ｐゴシック" w:eastAsia="ＭＳ Ｐゴシック" w:hAnsi="ＭＳ Ｐゴシック"/>
          <w:sz w:val="22"/>
          <w:szCs w:val="22"/>
          <w:u w:val="single"/>
        </w:rPr>
      </w:pPr>
    </w:p>
    <w:p w:rsidR="00005EC3" w:rsidRDefault="00005EC3" w:rsidP="00005EC3">
      <w:pPr>
        <w:ind w:left="357"/>
        <w:rPr>
          <w:rFonts w:ascii="ＭＳ Ｐゴシック" w:eastAsia="ＭＳ Ｐゴシック" w:hAnsi="ＭＳ Ｐゴシック"/>
          <w:sz w:val="22"/>
          <w:szCs w:val="22"/>
          <w:u w:val="single"/>
        </w:rPr>
      </w:pPr>
    </w:p>
    <w:p w:rsidR="00005EC3" w:rsidRPr="0038027A" w:rsidRDefault="00005EC3" w:rsidP="00005EC3">
      <w:pPr>
        <w:ind w:left="357"/>
        <w:jc w:val="center"/>
        <w:rPr>
          <w:rFonts w:ascii="ＭＳ Ｐゴシック" w:eastAsia="ＭＳ Ｐゴシック" w:hAnsi="ＭＳ Ｐゴシック"/>
          <w:sz w:val="22"/>
          <w:szCs w:val="22"/>
        </w:rPr>
      </w:pPr>
      <w:r w:rsidRPr="0038027A">
        <w:rPr>
          <w:rFonts w:ascii="ＭＳ Ｐゴシック" w:eastAsia="ＭＳ Ｐゴシック" w:hAnsi="ＭＳ Ｐゴシック" w:hint="eastAsia"/>
          <w:sz w:val="22"/>
          <w:szCs w:val="22"/>
        </w:rPr>
        <w:t>※</w:t>
      </w:r>
      <w:r w:rsidRPr="0038027A">
        <w:rPr>
          <w:rFonts w:ascii="ＭＳ Ｐゴシック" w:eastAsia="ＭＳ Ｐゴシック" w:hAnsi="ＭＳ Ｐゴシック" w:hint="eastAsia"/>
          <w:b/>
          <w:sz w:val="22"/>
          <w:szCs w:val="22"/>
        </w:rPr>
        <w:t>署名済みの承諾書</w:t>
      </w:r>
      <w:r w:rsidRPr="0038027A">
        <w:rPr>
          <w:rFonts w:ascii="ＭＳ Ｐゴシック" w:eastAsia="ＭＳ Ｐゴシック" w:hAnsi="ＭＳ Ｐゴシック" w:hint="eastAsia"/>
          <w:b/>
          <w:sz w:val="22"/>
          <w:szCs w:val="22"/>
          <w:u w:val="single"/>
        </w:rPr>
        <w:t>と説明書を併せて</w:t>
      </w:r>
      <w:r w:rsidR="0038027A" w:rsidRPr="0038027A">
        <w:rPr>
          <w:rFonts w:ascii="ＭＳ Ｐゴシック" w:eastAsia="ＭＳ Ｐゴシック" w:hAnsi="ＭＳ Ｐゴシック" w:hint="eastAsia"/>
          <w:b/>
          <w:sz w:val="22"/>
          <w:szCs w:val="22"/>
        </w:rPr>
        <w:t>電子</w:t>
      </w:r>
      <w:r w:rsidRPr="0038027A">
        <w:rPr>
          <w:rFonts w:ascii="ＭＳ Ｐゴシック" w:eastAsia="ＭＳ Ｐゴシック" w:hAnsi="ＭＳ Ｐゴシック" w:hint="eastAsia"/>
          <w:b/>
          <w:sz w:val="22"/>
          <w:szCs w:val="22"/>
        </w:rPr>
        <w:t>カルテにスキャンしてください。</w:t>
      </w:r>
    </w:p>
    <w:sectPr w:rsidR="00005EC3" w:rsidRPr="0038027A" w:rsidSect="00AF291B">
      <w:foot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374" w:rsidRDefault="001C3374" w:rsidP="00AF291B">
      <w:r>
        <w:separator/>
      </w:r>
    </w:p>
  </w:endnote>
  <w:endnote w:type="continuationSeparator" w:id="0">
    <w:p w:rsidR="001C3374" w:rsidRDefault="001C3374" w:rsidP="00AF2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91B" w:rsidRPr="00AF291B" w:rsidRDefault="00AF291B" w:rsidP="00AF291B">
    <w:pPr>
      <w:pStyle w:val="a5"/>
      <w:jc w:val="right"/>
      <w:rPr>
        <w:rFonts w:ascii="ＭＳ Ｐゴシック" w:eastAsia="ＭＳ Ｐゴシック" w:hAnsi="ＭＳ Ｐゴシック"/>
      </w:rPr>
    </w:pPr>
    <w:r w:rsidRPr="00AF291B">
      <w:rPr>
        <w:rFonts w:ascii="ＭＳ Ｐゴシック" w:eastAsia="ＭＳ Ｐゴシック" w:hAnsi="ＭＳ Ｐゴシック" w:hint="eastAsia"/>
      </w:rPr>
      <w:t>北海道大学病院</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374" w:rsidRDefault="001C3374" w:rsidP="00AF291B">
      <w:r>
        <w:separator/>
      </w:r>
    </w:p>
  </w:footnote>
  <w:footnote w:type="continuationSeparator" w:id="0">
    <w:p w:rsidR="001C3374" w:rsidRDefault="001C3374" w:rsidP="00AF2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743F"/>
    <w:multiLevelType w:val="hybridMultilevel"/>
    <w:tmpl w:val="5C94EC4A"/>
    <w:lvl w:ilvl="0" w:tplc="FFFFFFFF">
      <w:start w:val="9"/>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1B"/>
    <w:rsid w:val="00005EC3"/>
    <w:rsid w:val="001C3374"/>
    <w:rsid w:val="002A1B58"/>
    <w:rsid w:val="002C53D6"/>
    <w:rsid w:val="0038027A"/>
    <w:rsid w:val="00523FAF"/>
    <w:rsid w:val="00AF291B"/>
    <w:rsid w:val="00B16474"/>
    <w:rsid w:val="00CD53EA"/>
    <w:rsid w:val="00CE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BD7D821-CF64-4FD3-B253-37309F15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291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91B"/>
    <w:pPr>
      <w:tabs>
        <w:tab w:val="center" w:pos="4252"/>
        <w:tab w:val="right" w:pos="8504"/>
      </w:tabs>
      <w:snapToGrid w:val="0"/>
    </w:pPr>
  </w:style>
  <w:style w:type="character" w:customStyle="1" w:styleId="a4">
    <w:name w:val="ヘッダー (文字)"/>
    <w:basedOn w:val="a0"/>
    <w:link w:val="a3"/>
    <w:uiPriority w:val="99"/>
    <w:rsid w:val="00AF291B"/>
    <w:rPr>
      <w:rFonts w:ascii="Century" w:eastAsia="ＭＳ 明朝" w:hAnsi="Century" w:cs="Times New Roman"/>
      <w:szCs w:val="24"/>
    </w:rPr>
  </w:style>
  <w:style w:type="paragraph" w:styleId="a5">
    <w:name w:val="footer"/>
    <w:basedOn w:val="a"/>
    <w:link w:val="a6"/>
    <w:uiPriority w:val="99"/>
    <w:unhideWhenUsed/>
    <w:rsid w:val="00AF291B"/>
    <w:pPr>
      <w:tabs>
        <w:tab w:val="center" w:pos="4252"/>
        <w:tab w:val="right" w:pos="8504"/>
      </w:tabs>
      <w:snapToGrid w:val="0"/>
    </w:pPr>
  </w:style>
  <w:style w:type="character" w:customStyle="1" w:styleId="a6">
    <w:name w:val="フッター (文字)"/>
    <w:basedOn w:val="a0"/>
    <w:link w:val="a5"/>
    <w:uiPriority w:val="99"/>
    <w:rsid w:val="00AF29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kansen04</dc:creator>
  <cp:lastModifiedBy>岩崎澄央</cp:lastModifiedBy>
  <cp:revision>2</cp:revision>
  <dcterms:created xsi:type="dcterms:W3CDTF">2018-12-28T00:16:00Z</dcterms:created>
  <dcterms:modified xsi:type="dcterms:W3CDTF">2018-12-28T00:16:00Z</dcterms:modified>
</cp:coreProperties>
</file>