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291B" w:rsidRPr="00AF291B" w:rsidRDefault="00AF291B" w:rsidP="00AF291B">
      <w:pPr>
        <w:ind w:leftChars="101" w:left="212"/>
        <w:rPr>
          <w:rFonts w:asciiTheme="majorEastAsia" w:eastAsiaTheme="majorEastAsia" w:hAnsiTheme="majorEastAsia"/>
          <w:sz w:val="22"/>
          <w:szCs w:val="22"/>
        </w:rPr>
      </w:pPr>
      <w:bookmarkStart w:id="0" w:name="_GoBack"/>
      <w:bookmarkEnd w:id="0"/>
      <w:r w:rsidRPr="00AF291B">
        <w:rPr>
          <w:rFonts w:asciiTheme="majorEastAsia" w:eastAsiaTheme="majorEastAsia" w:hAnsiTheme="majorEastAsia" w:hint="eastAsia"/>
          <w:sz w:val="22"/>
          <w:szCs w:val="22"/>
        </w:rPr>
        <w:t>タミフル</w:t>
      </w:r>
      <w:r w:rsidRPr="00AF291B">
        <w:rPr>
          <w:rFonts w:asciiTheme="majorEastAsia" w:eastAsiaTheme="majorEastAsia" w:hAnsiTheme="majorEastAsia"/>
          <w:sz w:val="22"/>
          <w:szCs w:val="22"/>
        </w:rPr>
        <w:t>®</w:t>
      </w:r>
      <w:r w:rsidRPr="00AF291B">
        <w:rPr>
          <w:rFonts w:asciiTheme="majorEastAsia" w:eastAsiaTheme="majorEastAsia" w:hAnsiTheme="majorEastAsia" w:hint="eastAsia"/>
          <w:sz w:val="22"/>
          <w:szCs w:val="22"/>
        </w:rPr>
        <w:t xml:space="preserve">予防内服に関する説明・承諾書（別紙１a）　</w:t>
      </w:r>
      <w:r>
        <w:rPr>
          <w:rFonts w:asciiTheme="majorEastAsia" w:eastAsiaTheme="majorEastAsia" w:hAnsiTheme="majorEastAsia" w:hint="eastAsia"/>
          <w:sz w:val="22"/>
          <w:szCs w:val="22"/>
        </w:rPr>
        <w:t xml:space="preserve">　　</w:t>
      </w:r>
    </w:p>
    <w:p w:rsidR="00AF291B" w:rsidRPr="00AF291B" w:rsidRDefault="00AF291B" w:rsidP="00AF291B">
      <w:pPr>
        <w:spacing w:line="300" w:lineRule="exact"/>
        <w:ind w:left="355" w:firstLine="2609"/>
        <w:rPr>
          <w:rFonts w:asciiTheme="majorEastAsia" w:eastAsiaTheme="majorEastAsia" w:hAnsiTheme="majorEastAsia"/>
          <w:sz w:val="22"/>
          <w:szCs w:val="22"/>
        </w:rPr>
      </w:pPr>
    </w:p>
    <w:p w:rsidR="00AF291B" w:rsidRPr="00AF291B" w:rsidRDefault="00AF291B" w:rsidP="00AF291B">
      <w:pPr>
        <w:spacing w:line="300" w:lineRule="exact"/>
        <w:rPr>
          <w:rFonts w:asciiTheme="majorEastAsia" w:eastAsiaTheme="majorEastAsia" w:hAnsiTheme="majorEastAsia"/>
          <w:sz w:val="22"/>
          <w:szCs w:val="22"/>
          <w:u w:val="single"/>
        </w:rPr>
      </w:pPr>
      <w:r w:rsidRPr="00AF291B">
        <w:rPr>
          <w:rFonts w:asciiTheme="majorEastAsia" w:eastAsiaTheme="majorEastAsia" w:hAnsiTheme="majorEastAsia" w:hint="eastAsia"/>
          <w:sz w:val="22"/>
          <w:szCs w:val="22"/>
          <w:u w:val="single"/>
        </w:rPr>
        <w:t>患者氏名　　　　　　　　　殿</w:t>
      </w:r>
    </w:p>
    <w:p w:rsidR="00AF291B" w:rsidRPr="00AF291B" w:rsidRDefault="00AF291B" w:rsidP="00AF291B">
      <w:pPr>
        <w:spacing w:line="300" w:lineRule="exact"/>
        <w:rPr>
          <w:rFonts w:asciiTheme="majorEastAsia" w:eastAsiaTheme="majorEastAsia" w:hAnsiTheme="majorEastAsia"/>
          <w:sz w:val="22"/>
          <w:szCs w:val="22"/>
        </w:rPr>
      </w:pPr>
    </w:p>
    <w:p w:rsidR="00AF291B" w:rsidRPr="00AF291B" w:rsidRDefault="00AF291B" w:rsidP="00AF291B">
      <w:pPr>
        <w:spacing w:line="300" w:lineRule="exact"/>
        <w:rPr>
          <w:rFonts w:asciiTheme="majorEastAsia" w:eastAsiaTheme="majorEastAsia" w:hAnsiTheme="majorEastAsia"/>
          <w:sz w:val="22"/>
          <w:szCs w:val="22"/>
        </w:rPr>
      </w:pPr>
      <w:r w:rsidRPr="00AF291B">
        <w:rPr>
          <w:rFonts w:asciiTheme="majorEastAsia" w:eastAsiaTheme="majorEastAsia" w:hAnsiTheme="majorEastAsia" w:hint="eastAsia"/>
          <w:sz w:val="22"/>
          <w:szCs w:val="22"/>
        </w:rPr>
        <w:t>１）タミフル</w:t>
      </w:r>
      <w:r w:rsidRPr="00AF291B">
        <w:rPr>
          <w:rFonts w:asciiTheme="majorEastAsia" w:eastAsiaTheme="majorEastAsia" w:hAnsiTheme="majorEastAsia"/>
          <w:sz w:val="22"/>
          <w:szCs w:val="22"/>
        </w:rPr>
        <w:t>®</w:t>
      </w:r>
      <w:r w:rsidRPr="00AF291B">
        <w:rPr>
          <w:rFonts w:asciiTheme="majorEastAsia" w:eastAsiaTheme="majorEastAsia" w:hAnsiTheme="majorEastAsia" w:hint="eastAsia"/>
          <w:sz w:val="22"/>
          <w:szCs w:val="22"/>
        </w:rPr>
        <w:t>予防内服の対象</w:t>
      </w:r>
    </w:p>
    <w:p w:rsidR="00AF291B" w:rsidRPr="00AF291B" w:rsidRDefault="00AF291B" w:rsidP="00AF291B">
      <w:pPr>
        <w:spacing w:line="300" w:lineRule="exact"/>
        <w:rPr>
          <w:rFonts w:asciiTheme="majorEastAsia" w:eastAsiaTheme="majorEastAsia" w:hAnsiTheme="majorEastAsia"/>
          <w:sz w:val="22"/>
          <w:szCs w:val="22"/>
        </w:rPr>
      </w:pPr>
      <w:r w:rsidRPr="00AF291B">
        <w:rPr>
          <w:rFonts w:asciiTheme="majorEastAsia" w:eastAsiaTheme="majorEastAsia" w:hAnsiTheme="majorEastAsia" w:hint="eastAsia"/>
          <w:sz w:val="22"/>
          <w:szCs w:val="22"/>
        </w:rPr>
        <w:t xml:space="preserve">　入院中の患者様がインフルエンザ発症者あるいはウイルス排泄期間（発症２日前から発症日まで）にある者と濃厚に接触した場合が対象です。原則的には付添家族は対象に含まれませんが、症例毎に判断します。</w:t>
      </w:r>
    </w:p>
    <w:p w:rsidR="00AF291B" w:rsidRPr="00AF291B" w:rsidRDefault="00AF291B" w:rsidP="00AF291B">
      <w:pPr>
        <w:spacing w:line="300" w:lineRule="exact"/>
        <w:rPr>
          <w:rFonts w:asciiTheme="majorEastAsia" w:eastAsiaTheme="majorEastAsia" w:hAnsiTheme="majorEastAsia"/>
          <w:sz w:val="22"/>
          <w:szCs w:val="22"/>
        </w:rPr>
      </w:pPr>
    </w:p>
    <w:p w:rsidR="00AF291B" w:rsidRPr="00AF291B" w:rsidRDefault="00AF291B" w:rsidP="00AF291B">
      <w:pPr>
        <w:spacing w:line="300" w:lineRule="exact"/>
        <w:rPr>
          <w:rFonts w:asciiTheme="majorEastAsia" w:eastAsiaTheme="majorEastAsia" w:hAnsiTheme="majorEastAsia"/>
          <w:sz w:val="22"/>
          <w:szCs w:val="22"/>
        </w:rPr>
      </w:pPr>
      <w:r w:rsidRPr="00AF291B">
        <w:rPr>
          <w:rFonts w:asciiTheme="majorEastAsia" w:eastAsiaTheme="majorEastAsia" w:hAnsiTheme="majorEastAsia" w:hint="eastAsia"/>
          <w:sz w:val="22"/>
          <w:szCs w:val="22"/>
        </w:rPr>
        <w:t>２）タミフル</w:t>
      </w:r>
      <w:r w:rsidRPr="00AF291B">
        <w:rPr>
          <w:rFonts w:asciiTheme="majorEastAsia" w:eastAsiaTheme="majorEastAsia" w:hAnsiTheme="majorEastAsia"/>
          <w:sz w:val="22"/>
          <w:szCs w:val="22"/>
        </w:rPr>
        <w:t>®</w:t>
      </w:r>
      <w:r w:rsidRPr="00AF291B">
        <w:rPr>
          <w:rFonts w:asciiTheme="majorEastAsia" w:eastAsiaTheme="majorEastAsia" w:hAnsiTheme="majorEastAsia" w:hint="eastAsia"/>
          <w:sz w:val="22"/>
          <w:szCs w:val="22"/>
        </w:rPr>
        <w:t>予防内服の目的</w:t>
      </w:r>
    </w:p>
    <w:p w:rsidR="00AF291B" w:rsidRPr="00AF291B" w:rsidRDefault="00AF291B" w:rsidP="00AF291B">
      <w:pPr>
        <w:spacing w:line="300" w:lineRule="exact"/>
        <w:rPr>
          <w:rFonts w:asciiTheme="majorEastAsia" w:eastAsiaTheme="majorEastAsia" w:hAnsiTheme="majorEastAsia"/>
          <w:sz w:val="22"/>
          <w:szCs w:val="22"/>
        </w:rPr>
      </w:pPr>
      <w:r w:rsidRPr="00AF291B">
        <w:rPr>
          <w:rFonts w:asciiTheme="majorEastAsia" w:eastAsiaTheme="majorEastAsia" w:hAnsiTheme="majorEastAsia" w:hint="eastAsia"/>
          <w:sz w:val="22"/>
          <w:szCs w:val="22"/>
        </w:rPr>
        <w:t xml:space="preserve">　インフルエンザ発症者あるいはウイルス排泄期間にある者と接触後４８時間以内にタミフル</w:t>
      </w:r>
      <w:r w:rsidRPr="00AF291B">
        <w:rPr>
          <w:rFonts w:asciiTheme="majorEastAsia" w:eastAsiaTheme="majorEastAsia" w:hAnsiTheme="majorEastAsia"/>
          <w:sz w:val="22"/>
          <w:szCs w:val="22"/>
        </w:rPr>
        <w:t>®</w:t>
      </w:r>
      <w:r w:rsidRPr="00AF291B">
        <w:rPr>
          <w:rFonts w:asciiTheme="majorEastAsia" w:eastAsiaTheme="majorEastAsia" w:hAnsiTheme="majorEastAsia" w:hint="eastAsia"/>
          <w:sz w:val="22"/>
          <w:szCs w:val="22"/>
        </w:rPr>
        <w:t>を服用すると発症の頻度を１０分の１程度に抑えることができることがわかってきました。（インフルエンザ患者の家族にプラセボを投与した群とタミフル</w:t>
      </w:r>
      <w:r w:rsidRPr="00AF291B">
        <w:rPr>
          <w:rFonts w:asciiTheme="majorEastAsia" w:eastAsiaTheme="majorEastAsia" w:hAnsiTheme="majorEastAsia"/>
          <w:sz w:val="22"/>
          <w:szCs w:val="22"/>
        </w:rPr>
        <w:t>®</w:t>
      </w:r>
      <w:r w:rsidRPr="00AF291B">
        <w:rPr>
          <w:rFonts w:asciiTheme="majorEastAsia" w:eastAsiaTheme="majorEastAsia" w:hAnsiTheme="majorEastAsia" w:hint="eastAsia"/>
          <w:sz w:val="22"/>
          <w:szCs w:val="22"/>
        </w:rPr>
        <w:t>を投与した群を比較すると、家族内のインフルエンザ発症率は前者が12.0%、後者が1.0%という海外の成績があります。）タミフル</w:t>
      </w:r>
      <w:r w:rsidRPr="00AF291B">
        <w:rPr>
          <w:rFonts w:asciiTheme="majorEastAsia" w:eastAsiaTheme="majorEastAsia" w:hAnsiTheme="majorEastAsia"/>
          <w:sz w:val="22"/>
          <w:szCs w:val="22"/>
        </w:rPr>
        <w:t>®</w:t>
      </w:r>
      <w:r w:rsidRPr="00AF291B">
        <w:rPr>
          <w:rFonts w:asciiTheme="majorEastAsia" w:eastAsiaTheme="majorEastAsia" w:hAnsiTheme="majorEastAsia" w:hint="eastAsia"/>
          <w:sz w:val="22"/>
          <w:szCs w:val="22"/>
        </w:rPr>
        <w:t>の予防内服によって患者様ご本人の発症を予防すると同時に、院内における２次伝播を予防する目的があります。</w:t>
      </w:r>
    </w:p>
    <w:p w:rsidR="00AF291B" w:rsidRPr="00AF291B" w:rsidRDefault="00AF291B" w:rsidP="00AF291B">
      <w:pPr>
        <w:spacing w:line="300" w:lineRule="exact"/>
        <w:rPr>
          <w:rFonts w:asciiTheme="majorEastAsia" w:eastAsiaTheme="majorEastAsia" w:hAnsiTheme="majorEastAsia"/>
          <w:sz w:val="22"/>
          <w:szCs w:val="22"/>
        </w:rPr>
      </w:pPr>
    </w:p>
    <w:p w:rsidR="00AF291B" w:rsidRPr="00AF291B" w:rsidRDefault="00AF291B" w:rsidP="00AF291B">
      <w:pPr>
        <w:spacing w:line="300" w:lineRule="exact"/>
        <w:rPr>
          <w:rFonts w:asciiTheme="majorEastAsia" w:eastAsiaTheme="majorEastAsia" w:hAnsiTheme="majorEastAsia"/>
          <w:sz w:val="22"/>
          <w:szCs w:val="22"/>
        </w:rPr>
      </w:pPr>
      <w:r w:rsidRPr="00AF291B">
        <w:rPr>
          <w:rFonts w:asciiTheme="majorEastAsia" w:eastAsiaTheme="majorEastAsia" w:hAnsiTheme="majorEastAsia" w:hint="eastAsia"/>
          <w:sz w:val="22"/>
          <w:szCs w:val="22"/>
        </w:rPr>
        <w:t>３）タミフル</w:t>
      </w:r>
      <w:r w:rsidRPr="00AF291B">
        <w:rPr>
          <w:rFonts w:asciiTheme="majorEastAsia" w:eastAsiaTheme="majorEastAsia" w:hAnsiTheme="majorEastAsia"/>
          <w:sz w:val="22"/>
          <w:szCs w:val="22"/>
        </w:rPr>
        <w:t>®</w:t>
      </w:r>
      <w:r w:rsidRPr="00AF291B">
        <w:rPr>
          <w:rFonts w:asciiTheme="majorEastAsia" w:eastAsiaTheme="majorEastAsia" w:hAnsiTheme="majorEastAsia" w:hint="eastAsia"/>
          <w:sz w:val="22"/>
          <w:szCs w:val="22"/>
        </w:rPr>
        <w:t>予防内服方法</w:t>
      </w:r>
    </w:p>
    <w:p w:rsidR="00AF291B" w:rsidRPr="00AF291B" w:rsidRDefault="00AF291B" w:rsidP="00AF291B">
      <w:pPr>
        <w:spacing w:line="300" w:lineRule="exact"/>
        <w:rPr>
          <w:rFonts w:asciiTheme="majorEastAsia" w:eastAsiaTheme="majorEastAsia" w:hAnsiTheme="majorEastAsia"/>
          <w:sz w:val="22"/>
          <w:szCs w:val="22"/>
        </w:rPr>
      </w:pPr>
      <w:r w:rsidRPr="00AF291B">
        <w:rPr>
          <w:rFonts w:asciiTheme="majorEastAsia" w:eastAsiaTheme="majorEastAsia" w:hAnsiTheme="majorEastAsia" w:hint="eastAsia"/>
          <w:sz w:val="22"/>
          <w:szCs w:val="22"/>
        </w:rPr>
        <w:t xml:space="preserve">　インフルエンザ発症者あるいはウイルス排泄期間にある者と接触後４８時間以内に、成人の場合には１日１カプセルのタミフル</w:t>
      </w:r>
      <w:r w:rsidRPr="00AF291B">
        <w:rPr>
          <w:rFonts w:asciiTheme="majorEastAsia" w:eastAsiaTheme="majorEastAsia" w:hAnsiTheme="majorEastAsia"/>
          <w:sz w:val="22"/>
          <w:szCs w:val="22"/>
        </w:rPr>
        <w:t>®</w:t>
      </w:r>
      <w:r w:rsidRPr="00AF291B">
        <w:rPr>
          <w:rFonts w:asciiTheme="majorEastAsia" w:eastAsiaTheme="majorEastAsia" w:hAnsiTheme="majorEastAsia" w:hint="eastAsia"/>
          <w:sz w:val="22"/>
          <w:szCs w:val="22"/>
        </w:rPr>
        <w:t>を３日間内服していただきます。ただし、患者様の年齢、基礎疾患及び状況により投与量と投与期間が変わることがあります。</w:t>
      </w:r>
    </w:p>
    <w:p w:rsidR="00AF291B" w:rsidRPr="00AF291B" w:rsidRDefault="00AF291B" w:rsidP="00AF291B">
      <w:pPr>
        <w:spacing w:line="300" w:lineRule="exact"/>
        <w:rPr>
          <w:rFonts w:asciiTheme="majorEastAsia" w:eastAsiaTheme="majorEastAsia" w:hAnsiTheme="majorEastAsia"/>
          <w:sz w:val="22"/>
          <w:szCs w:val="22"/>
        </w:rPr>
      </w:pPr>
    </w:p>
    <w:p w:rsidR="00AF291B" w:rsidRPr="00AF291B" w:rsidRDefault="00AF291B" w:rsidP="00AF291B">
      <w:pPr>
        <w:spacing w:line="300" w:lineRule="exact"/>
        <w:rPr>
          <w:rFonts w:asciiTheme="majorEastAsia" w:eastAsiaTheme="majorEastAsia" w:hAnsiTheme="majorEastAsia"/>
          <w:sz w:val="22"/>
          <w:szCs w:val="22"/>
        </w:rPr>
      </w:pPr>
      <w:r w:rsidRPr="00AF291B">
        <w:rPr>
          <w:rFonts w:asciiTheme="majorEastAsia" w:eastAsiaTheme="majorEastAsia" w:hAnsiTheme="majorEastAsia" w:hint="eastAsia"/>
          <w:sz w:val="22"/>
          <w:szCs w:val="22"/>
        </w:rPr>
        <w:t>４）タミフル</w:t>
      </w:r>
      <w:r w:rsidRPr="00AF291B">
        <w:rPr>
          <w:rFonts w:asciiTheme="majorEastAsia" w:eastAsiaTheme="majorEastAsia" w:hAnsiTheme="majorEastAsia"/>
          <w:sz w:val="22"/>
          <w:szCs w:val="22"/>
        </w:rPr>
        <w:t>®</w:t>
      </w:r>
      <w:r w:rsidRPr="00AF291B">
        <w:rPr>
          <w:rFonts w:asciiTheme="majorEastAsia" w:eastAsiaTheme="majorEastAsia" w:hAnsiTheme="majorEastAsia" w:hint="eastAsia"/>
          <w:sz w:val="22"/>
          <w:szCs w:val="22"/>
        </w:rPr>
        <w:t>内服による副作用</w:t>
      </w:r>
    </w:p>
    <w:p w:rsidR="00AF291B" w:rsidRPr="00AF291B" w:rsidRDefault="00AF291B" w:rsidP="00AF291B">
      <w:pPr>
        <w:spacing w:line="300" w:lineRule="exact"/>
        <w:rPr>
          <w:rFonts w:asciiTheme="majorEastAsia" w:eastAsiaTheme="majorEastAsia" w:hAnsiTheme="majorEastAsia"/>
          <w:sz w:val="22"/>
          <w:szCs w:val="22"/>
        </w:rPr>
      </w:pPr>
      <w:r w:rsidRPr="00AF291B">
        <w:rPr>
          <w:rFonts w:asciiTheme="majorEastAsia" w:eastAsiaTheme="majorEastAsia" w:hAnsiTheme="majorEastAsia" w:hint="eastAsia"/>
          <w:sz w:val="22"/>
          <w:szCs w:val="22"/>
        </w:rPr>
        <w:t xml:space="preserve">　腹痛、下痢、嘔気などの胃腸障害が良く知られていますが、次のページに記載した副反応も報告されています。また、ショック、アナフィラキシー様症状、肺炎、肝炎、肝機能障害、黄疸、皮膚粘膜眼症候群(Stevens-Johnson症候群)、中毒性表皮壊死症(Lyell症候群)、急性腎不全、白血球減少、血小板減少、精神・神経症状、出血性大腸炎のような重症の副反応の報告もあります。このなかで、小児・未成年者のタミフル服用と異常行動との因果関係は現時点（平成19年3月）では否定的ですが、予防内服の期間中は、小児・未成年者が一人にならないように、保護者の方はご配慮をお願いします。</w:t>
      </w:r>
    </w:p>
    <w:p w:rsidR="00AF291B" w:rsidRPr="00AF291B" w:rsidRDefault="00AF291B" w:rsidP="00AF291B">
      <w:pPr>
        <w:spacing w:line="300" w:lineRule="exact"/>
        <w:rPr>
          <w:rFonts w:asciiTheme="majorEastAsia" w:eastAsiaTheme="majorEastAsia" w:hAnsiTheme="majorEastAsia"/>
          <w:sz w:val="22"/>
          <w:szCs w:val="22"/>
        </w:rPr>
      </w:pPr>
    </w:p>
    <w:p w:rsidR="00AF291B" w:rsidRPr="00AF291B" w:rsidRDefault="00AF291B" w:rsidP="00AF291B">
      <w:pPr>
        <w:spacing w:line="300" w:lineRule="exact"/>
        <w:rPr>
          <w:rFonts w:asciiTheme="majorEastAsia" w:eastAsiaTheme="majorEastAsia" w:hAnsiTheme="majorEastAsia"/>
          <w:sz w:val="22"/>
          <w:szCs w:val="22"/>
        </w:rPr>
      </w:pPr>
      <w:r w:rsidRPr="00AF291B">
        <w:rPr>
          <w:rFonts w:asciiTheme="majorEastAsia" w:eastAsiaTheme="majorEastAsia" w:hAnsiTheme="majorEastAsia" w:hint="eastAsia"/>
          <w:sz w:val="22"/>
          <w:szCs w:val="22"/>
        </w:rPr>
        <w:t>５）内服中にインフルエンザを発症した場合の対応</w:t>
      </w:r>
    </w:p>
    <w:p w:rsidR="00AF291B" w:rsidRPr="00AF291B" w:rsidRDefault="00AF291B" w:rsidP="00AF291B">
      <w:pPr>
        <w:spacing w:line="300" w:lineRule="exact"/>
        <w:rPr>
          <w:rFonts w:asciiTheme="majorEastAsia" w:eastAsiaTheme="majorEastAsia" w:hAnsiTheme="majorEastAsia"/>
          <w:sz w:val="22"/>
          <w:szCs w:val="22"/>
        </w:rPr>
      </w:pPr>
      <w:r w:rsidRPr="00AF291B">
        <w:rPr>
          <w:rFonts w:asciiTheme="majorEastAsia" w:eastAsiaTheme="majorEastAsia" w:hAnsiTheme="majorEastAsia" w:hint="eastAsia"/>
          <w:sz w:val="22"/>
          <w:szCs w:val="22"/>
        </w:rPr>
        <w:t xml:space="preserve">　もし途中でインフルエンザを発症した場合には症例毎に個別に対応させていただきますが、タミフル</w:t>
      </w:r>
      <w:r w:rsidRPr="00AF291B">
        <w:rPr>
          <w:rFonts w:asciiTheme="majorEastAsia" w:eastAsiaTheme="majorEastAsia" w:hAnsiTheme="majorEastAsia"/>
          <w:sz w:val="22"/>
          <w:szCs w:val="22"/>
        </w:rPr>
        <w:t>®</w:t>
      </w:r>
      <w:r w:rsidRPr="00AF291B">
        <w:rPr>
          <w:rFonts w:asciiTheme="majorEastAsia" w:eastAsiaTheme="majorEastAsia" w:hAnsiTheme="majorEastAsia" w:hint="eastAsia"/>
          <w:sz w:val="22"/>
          <w:szCs w:val="22"/>
        </w:rPr>
        <w:t>の投与量の変更が必要となることがあります。</w:t>
      </w:r>
    </w:p>
    <w:p w:rsidR="00AF291B" w:rsidRPr="00AF291B" w:rsidRDefault="00AF291B" w:rsidP="00AF291B">
      <w:pPr>
        <w:spacing w:line="300" w:lineRule="exact"/>
        <w:rPr>
          <w:rFonts w:asciiTheme="majorEastAsia" w:eastAsiaTheme="majorEastAsia" w:hAnsiTheme="majorEastAsia"/>
          <w:sz w:val="22"/>
          <w:szCs w:val="22"/>
        </w:rPr>
      </w:pPr>
    </w:p>
    <w:p w:rsidR="00005EC3" w:rsidRDefault="00005EC3" w:rsidP="00AF291B">
      <w:pPr>
        <w:spacing w:line="300" w:lineRule="exact"/>
        <w:rPr>
          <w:rFonts w:asciiTheme="majorEastAsia" w:eastAsiaTheme="majorEastAsia" w:hAnsiTheme="majorEastAsia"/>
          <w:sz w:val="22"/>
          <w:szCs w:val="22"/>
        </w:rPr>
      </w:pPr>
    </w:p>
    <w:p w:rsidR="00005EC3" w:rsidRDefault="00005EC3" w:rsidP="00AF291B">
      <w:pPr>
        <w:spacing w:line="300" w:lineRule="exact"/>
        <w:rPr>
          <w:rFonts w:asciiTheme="majorEastAsia" w:eastAsiaTheme="majorEastAsia" w:hAnsiTheme="majorEastAsia"/>
          <w:sz w:val="22"/>
          <w:szCs w:val="22"/>
        </w:rPr>
      </w:pPr>
    </w:p>
    <w:p w:rsidR="00005EC3" w:rsidRDefault="00005EC3" w:rsidP="00AF291B">
      <w:pPr>
        <w:spacing w:line="300" w:lineRule="exact"/>
        <w:rPr>
          <w:rFonts w:asciiTheme="majorEastAsia" w:eastAsiaTheme="majorEastAsia" w:hAnsiTheme="majorEastAsia"/>
          <w:sz w:val="22"/>
          <w:szCs w:val="22"/>
        </w:rPr>
      </w:pPr>
    </w:p>
    <w:p w:rsidR="00005EC3" w:rsidRDefault="00005EC3" w:rsidP="00AF291B">
      <w:pPr>
        <w:spacing w:line="300" w:lineRule="exact"/>
        <w:rPr>
          <w:rFonts w:asciiTheme="majorEastAsia" w:eastAsiaTheme="majorEastAsia" w:hAnsiTheme="majorEastAsia"/>
          <w:sz w:val="22"/>
          <w:szCs w:val="22"/>
        </w:rPr>
      </w:pPr>
    </w:p>
    <w:p w:rsidR="00005EC3" w:rsidRDefault="00005EC3" w:rsidP="00AF291B">
      <w:pPr>
        <w:spacing w:line="300" w:lineRule="exact"/>
        <w:rPr>
          <w:rFonts w:asciiTheme="majorEastAsia" w:eastAsiaTheme="majorEastAsia" w:hAnsiTheme="majorEastAsia"/>
          <w:sz w:val="22"/>
          <w:szCs w:val="22"/>
        </w:rPr>
      </w:pPr>
    </w:p>
    <w:p w:rsidR="00005EC3" w:rsidRDefault="00005EC3" w:rsidP="00AF291B">
      <w:pPr>
        <w:spacing w:line="300" w:lineRule="exact"/>
        <w:rPr>
          <w:rFonts w:asciiTheme="majorEastAsia" w:eastAsiaTheme="majorEastAsia" w:hAnsiTheme="majorEastAsia"/>
          <w:sz w:val="22"/>
          <w:szCs w:val="22"/>
        </w:rPr>
      </w:pPr>
    </w:p>
    <w:p w:rsidR="00005EC3" w:rsidRDefault="00005EC3" w:rsidP="00AF291B">
      <w:pPr>
        <w:spacing w:line="300" w:lineRule="exact"/>
        <w:rPr>
          <w:rFonts w:asciiTheme="majorEastAsia" w:eastAsiaTheme="majorEastAsia" w:hAnsiTheme="majorEastAsia"/>
          <w:sz w:val="22"/>
          <w:szCs w:val="22"/>
        </w:rPr>
      </w:pPr>
    </w:p>
    <w:p w:rsidR="00005EC3" w:rsidRDefault="00005EC3" w:rsidP="00AF291B">
      <w:pPr>
        <w:spacing w:line="300" w:lineRule="exact"/>
        <w:rPr>
          <w:rFonts w:asciiTheme="majorEastAsia" w:eastAsiaTheme="majorEastAsia" w:hAnsiTheme="majorEastAsia"/>
          <w:sz w:val="22"/>
          <w:szCs w:val="22"/>
        </w:rPr>
      </w:pPr>
    </w:p>
    <w:p w:rsidR="00005EC3" w:rsidRDefault="00005EC3" w:rsidP="00AF291B">
      <w:pPr>
        <w:spacing w:line="300" w:lineRule="exact"/>
        <w:rPr>
          <w:rFonts w:asciiTheme="majorEastAsia" w:eastAsiaTheme="majorEastAsia" w:hAnsiTheme="majorEastAsia"/>
          <w:sz w:val="22"/>
          <w:szCs w:val="22"/>
        </w:rPr>
      </w:pPr>
    </w:p>
    <w:p w:rsidR="00005EC3" w:rsidRDefault="00005EC3" w:rsidP="00AF291B">
      <w:pPr>
        <w:spacing w:line="300" w:lineRule="exact"/>
        <w:rPr>
          <w:rFonts w:asciiTheme="majorEastAsia" w:eastAsiaTheme="majorEastAsia" w:hAnsiTheme="majorEastAsia"/>
          <w:sz w:val="22"/>
          <w:szCs w:val="22"/>
        </w:rPr>
      </w:pPr>
    </w:p>
    <w:p w:rsidR="00005EC3" w:rsidRDefault="00005EC3" w:rsidP="00AF291B">
      <w:pPr>
        <w:spacing w:line="300" w:lineRule="exact"/>
        <w:rPr>
          <w:rFonts w:asciiTheme="majorEastAsia" w:eastAsiaTheme="majorEastAsia" w:hAnsiTheme="majorEastAsia"/>
          <w:sz w:val="22"/>
          <w:szCs w:val="22"/>
        </w:rPr>
      </w:pPr>
    </w:p>
    <w:p w:rsidR="00AF291B" w:rsidRPr="00AF291B" w:rsidRDefault="00AF291B" w:rsidP="00AF291B">
      <w:pPr>
        <w:spacing w:line="300" w:lineRule="exact"/>
        <w:rPr>
          <w:rFonts w:asciiTheme="majorEastAsia" w:eastAsiaTheme="majorEastAsia" w:hAnsiTheme="majorEastAsia"/>
          <w:sz w:val="22"/>
          <w:szCs w:val="22"/>
        </w:rPr>
      </w:pPr>
      <w:r w:rsidRPr="00AF291B">
        <w:rPr>
          <w:rFonts w:asciiTheme="majorEastAsia" w:eastAsiaTheme="majorEastAsia" w:hAnsiTheme="majorEastAsia" w:hint="eastAsia"/>
          <w:sz w:val="22"/>
          <w:szCs w:val="22"/>
        </w:rPr>
        <w:lastRenderedPageBreak/>
        <w:t>６）予防内服の経費について</w:t>
      </w:r>
    </w:p>
    <w:p w:rsidR="00AF291B" w:rsidRPr="00AF291B" w:rsidRDefault="00AF291B" w:rsidP="00AF291B">
      <w:pPr>
        <w:spacing w:line="300" w:lineRule="exact"/>
        <w:rPr>
          <w:rFonts w:asciiTheme="majorEastAsia" w:eastAsiaTheme="majorEastAsia" w:hAnsiTheme="majorEastAsia"/>
          <w:sz w:val="22"/>
          <w:szCs w:val="22"/>
        </w:rPr>
      </w:pPr>
      <w:r w:rsidRPr="00AF291B">
        <w:rPr>
          <w:rFonts w:asciiTheme="majorEastAsia" w:eastAsiaTheme="majorEastAsia" w:hAnsiTheme="majorEastAsia" w:hint="eastAsia"/>
          <w:sz w:val="22"/>
          <w:szCs w:val="22"/>
        </w:rPr>
        <w:t xml:space="preserve">　タミフル</w:t>
      </w:r>
      <w:r w:rsidRPr="00AF291B">
        <w:rPr>
          <w:rFonts w:asciiTheme="majorEastAsia" w:eastAsiaTheme="majorEastAsia" w:hAnsiTheme="majorEastAsia"/>
          <w:sz w:val="22"/>
          <w:szCs w:val="22"/>
        </w:rPr>
        <w:t>®</w:t>
      </w:r>
      <w:r w:rsidRPr="00AF291B">
        <w:rPr>
          <w:rFonts w:asciiTheme="majorEastAsia" w:eastAsiaTheme="majorEastAsia" w:hAnsiTheme="majorEastAsia" w:hint="eastAsia"/>
          <w:sz w:val="22"/>
          <w:szCs w:val="22"/>
        </w:rPr>
        <w:t>の予防内服には院内伝播を予防する目的があるために、その費用は北大病院で負担します。</w:t>
      </w:r>
    </w:p>
    <w:p w:rsidR="00AF291B" w:rsidRPr="00AF291B" w:rsidRDefault="00AF291B" w:rsidP="00AF291B">
      <w:pPr>
        <w:spacing w:line="300" w:lineRule="exact"/>
        <w:rPr>
          <w:rFonts w:asciiTheme="majorEastAsia" w:eastAsiaTheme="majorEastAsia" w:hAnsiTheme="majorEastAsia"/>
          <w:sz w:val="22"/>
          <w:szCs w:val="22"/>
        </w:rPr>
      </w:pPr>
    </w:p>
    <w:p w:rsidR="00AF291B" w:rsidRPr="00AF291B" w:rsidRDefault="00AF291B" w:rsidP="00AF291B">
      <w:pPr>
        <w:numPr>
          <w:ilvl w:val="0"/>
          <w:numId w:val="1"/>
        </w:numPr>
        <w:spacing w:line="300" w:lineRule="exact"/>
        <w:jc w:val="left"/>
        <w:rPr>
          <w:rFonts w:asciiTheme="majorEastAsia" w:eastAsiaTheme="majorEastAsia" w:hAnsiTheme="majorEastAsia"/>
          <w:sz w:val="22"/>
          <w:szCs w:val="22"/>
        </w:rPr>
      </w:pPr>
      <w:r w:rsidRPr="00AF291B">
        <w:rPr>
          <w:rFonts w:asciiTheme="majorEastAsia" w:eastAsiaTheme="majorEastAsia" w:hAnsiTheme="majorEastAsia" w:hint="eastAsia"/>
          <w:sz w:val="22"/>
          <w:szCs w:val="22"/>
        </w:rPr>
        <w:t>上記内容に関して説明を受け、理解された場合には、下記に本人、または代諾者の、署名、あるいは記名・捺印をお願いします。</w:t>
      </w:r>
    </w:p>
    <w:p w:rsidR="00AF291B" w:rsidRPr="00AF291B" w:rsidRDefault="00AF291B" w:rsidP="00AF291B">
      <w:pPr>
        <w:numPr>
          <w:ilvl w:val="0"/>
          <w:numId w:val="1"/>
        </w:numPr>
        <w:spacing w:line="300" w:lineRule="exact"/>
        <w:jc w:val="left"/>
        <w:rPr>
          <w:rFonts w:asciiTheme="majorEastAsia" w:eastAsiaTheme="majorEastAsia" w:hAnsiTheme="majorEastAsia"/>
          <w:sz w:val="22"/>
          <w:szCs w:val="22"/>
        </w:rPr>
      </w:pPr>
      <w:r w:rsidRPr="00AF291B">
        <w:rPr>
          <w:rFonts w:asciiTheme="majorEastAsia" w:eastAsiaTheme="majorEastAsia" w:hAnsiTheme="majorEastAsia" w:hint="eastAsia"/>
          <w:sz w:val="22"/>
          <w:szCs w:val="22"/>
        </w:rPr>
        <w:t>上記内容に関する説明が理解できない場合には、主治医にその旨申し出てさらに説明を受けるなどして、十分に理解されたうえで、署名あるいは記名・捺印を行ってください。</w:t>
      </w:r>
    </w:p>
    <w:p w:rsidR="00AF291B" w:rsidRPr="00AF291B" w:rsidRDefault="00AF291B" w:rsidP="00AF291B">
      <w:pPr>
        <w:numPr>
          <w:ilvl w:val="0"/>
          <w:numId w:val="1"/>
        </w:numPr>
        <w:spacing w:line="300" w:lineRule="exact"/>
        <w:jc w:val="left"/>
        <w:rPr>
          <w:rFonts w:asciiTheme="majorEastAsia" w:eastAsiaTheme="majorEastAsia" w:hAnsiTheme="majorEastAsia"/>
          <w:sz w:val="22"/>
          <w:szCs w:val="22"/>
        </w:rPr>
      </w:pPr>
      <w:r w:rsidRPr="00AF291B">
        <w:rPr>
          <w:rFonts w:asciiTheme="majorEastAsia" w:eastAsiaTheme="majorEastAsia" w:hAnsiTheme="majorEastAsia" w:hint="eastAsia"/>
          <w:sz w:val="22"/>
          <w:szCs w:val="22"/>
        </w:rPr>
        <w:t>また、内服を承諾した後であっても、内服前であれば、何時でも、すでに行った承諾を撤回するとともに、その他の方法を選択することが可能です。</w:t>
      </w:r>
    </w:p>
    <w:p w:rsidR="00AF291B" w:rsidRDefault="00AF291B" w:rsidP="00AF291B">
      <w:pPr>
        <w:numPr>
          <w:ilvl w:val="0"/>
          <w:numId w:val="1"/>
        </w:numPr>
        <w:spacing w:line="300" w:lineRule="exact"/>
        <w:jc w:val="left"/>
        <w:rPr>
          <w:rFonts w:asciiTheme="majorEastAsia" w:eastAsiaTheme="majorEastAsia" w:hAnsiTheme="majorEastAsia"/>
          <w:sz w:val="22"/>
          <w:szCs w:val="22"/>
        </w:rPr>
      </w:pPr>
      <w:r w:rsidRPr="00AF291B">
        <w:rPr>
          <w:rFonts w:asciiTheme="majorEastAsia" w:eastAsiaTheme="majorEastAsia" w:hAnsiTheme="majorEastAsia" w:hint="eastAsia"/>
          <w:sz w:val="22"/>
          <w:szCs w:val="22"/>
        </w:rPr>
        <w:t>治療法につき不明な点や心配なことがありましたら、いつでも主治医にご相談ください。</w:t>
      </w:r>
    </w:p>
    <w:p w:rsidR="00005EC3" w:rsidRDefault="00005EC3" w:rsidP="00005EC3">
      <w:pPr>
        <w:spacing w:line="300" w:lineRule="exact"/>
        <w:jc w:val="left"/>
        <w:rPr>
          <w:rFonts w:asciiTheme="majorEastAsia" w:eastAsiaTheme="majorEastAsia" w:hAnsiTheme="majorEastAsia"/>
          <w:sz w:val="22"/>
          <w:szCs w:val="22"/>
        </w:rPr>
      </w:pPr>
    </w:p>
    <w:p w:rsidR="00005EC3" w:rsidRPr="00AF291B" w:rsidRDefault="00005EC3" w:rsidP="00005EC3">
      <w:pPr>
        <w:spacing w:line="300" w:lineRule="exact"/>
        <w:jc w:val="left"/>
        <w:rPr>
          <w:rFonts w:asciiTheme="majorEastAsia" w:eastAsiaTheme="majorEastAsia" w:hAnsiTheme="majorEastAsia"/>
          <w:sz w:val="22"/>
          <w:szCs w:val="22"/>
        </w:rPr>
      </w:pPr>
    </w:p>
    <w:p w:rsidR="00AF291B" w:rsidRPr="00AF291B" w:rsidRDefault="00AF291B" w:rsidP="00005EC3">
      <w:pPr>
        <w:spacing w:line="300" w:lineRule="exact"/>
        <w:ind w:firstLineChars="150" w:firstLine="330"/>
        <w:rPr>
          <w:rFonts w:ascii="ＭＳ Ｐゴシック" w:eastAsia="ＭＳ Ｐゴシック" w:hAnsi="ＭＳ Ｐゴシック"/>
          <w:sz w:val="22"/>
          <w:szCs w:val="22"/>
        </w:rPr>
      </w:pPr>
      <w:r w:rsidRPr="00AF291B">
        <w:rPr>
          <w:rFonts w:ascii="ＭＳ Ｐゴシック" w:eastAsia="ＭＳ Ｐゴシック" w:hAnsi="ＭＳ Ｐゴシック" w:cs="ＭＳ Ｐゴシック"/>
          <w:kern w:val="0"/>
          <w:sz w:val="22"/>
          <w:szCs w:val="22"/>
        </w:rPr>
        <w:t>国内予防試験で発現した主な有害事象（2%以上）</w:t>
      </w:r>
      <w:r w:rsidRPr="00AF291B">
        <w:rPr>
          <w:rFonts w:ascii="ＭＳ Ｐゴシック" w:eastAsia="ＭＳ Ｐゴシック" w:hAnsi="ＭＳ Ｐゴシック" w:cs="ＭＳ Ｐゴシック" w:hint="eastAsia"/>
          <w:kern w:val="0"/>
          <w:sz w:val="22"/>
          <w:szCs w:val="22"/>
        </w:rPr>
        <w:t xml:space="preserve">　</w:t>
      </w:r>
      <w:r w:rsidRPr="00AF291B">
        <w:rPr>
          <w:rFonts w:ascii="ＭＳ Ｐゴシック" w:eastAsia="ＭＳ Ｐゴシック" w:hAnsi="ＭＳ Ｐゴシック" w:hint="eastAsia"/>
          <w:sz w:val="22"/>
          <w:szCs w:val="22"/>
        </w:rPr>
        <w:t>（タミフル</w:t>
      </w:r>
      <w:r w:rsidRPr="00AF291B">
        <w:rPr>
          <w:rFonts w:ascii="ＭＳ Ｐゴシック" w:eastAsia="ＭＳ Ｐゴシック" w:hAnsi="ＭＳ Ｐゴシック"/>
          <w:sz w:val="22"/>
          <w:szCs w:val="22"/>
        </w:rPr>
        <w:t>®</w:t>
      </w:r>
      <w:r w:rsidRPr="00AF291B">
        <w:rPr>
          <w:rFonts w:ascii="ＭＳ Ｐゴシック" w:eastAsia="ＭＳ Ｐゴシック" w:hAnsi="ＭＳ Ｐゴシック" w:hint="eastAsia"/>
          <w:sz w:val="22"/>
          <w:szCs w:val="22"/>
        </w:rPr>
        <w:t>の添付文書より抜粋）</w:t>
      </w:r>
    </w:p>
    <w:tbl>
      <w:tblPr>
        <w:tblW w:w="0" w:type="auto"/>
        <w:tblCellSpacing w:w="0" w:type="dxa"/>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00" w:firstRow="0" w:lastRow="0" w:firstColumn="0" w:lastColumn="0" w:noHBand="0" w:noVBand="0"/>
      </w:tblPr>
      <w:tblGrid>
        <w:gridCol w:w="1970"/>
        <w:gridCol w:w="3045"/>
        <w:gridCol w:w="3272"/>
      </w:tblGrid>
      <w:tr w:rsidR="00AF291B" w:rsidRPr="00AF291B" w:rsidTr="003A284B">
        <w:trPr>
          <w:tblCellSpacing w:w="0" w:type="dxa"/>
        </w:trPr>
        <w:tc>
          <w:tcPr>
            <w:tcW w:w="1970" w:type="dxa"/>
            <w:vAlign w:val="center"/>
          </w:tcPr>
          <w:p w:rsidR="00AF291B" w:rsidRPr="00AF291B" w:rsidRDefault="00AF291B" w:rsidP="003A284B">
            <w:pPr>
              <w:widowControl/>
              <w:jc w:val="left"/>
              <w:rPr>
                <w:rFonts w:ascii="ＭＳ Ｐゴシック" w:eastAsia="ＭＳ Ｐゴシック" w:hAnsi="ＭＳ Ｐゴシック" w:cs="ＭＳ Ｐゴシック"/>
                <w:kern w:val="0"/>
                <w:sz w:val="22"/>
                <w:szCs w:val="22"/>
              </w:rPr>
            </w:pPr>
            <w:r w:rsidRPr="00AF291B">
              <w:rPr>
                <w:rFonts w:ascii="ＭＳ Ｐゴシック" w:eastAsia="ＭＳ Ｐゴシック" w:hAnsi="ＭＳ Ｐゴシック" w:cs="ＭＳ Ｐゴシック"/>
                <w:kern w:val="0"/>
                <w:sz w:val="22"/>
                <w:szCs w:val="22"/>
              </w:rPr>
              <w:t>有害事象</w:t>
            </w:r>
          </w:p>
        </w:tc>
        <w:tc>
          <w:tcPr>
            <w:tcW w:w="3045" w:type="dxa"/>
            <w:vAlign w:val="center"/>
          </w:tcPr>
          <w:p w:rsidR="00AF291B" w:rsidRPr="00AF291B" w:rsidRDefault="00AF291B" w:rsidP="003A284B">
            <w:pPr>
              <w:widowControl/>
              <w:jc w:val="left"/>
              <w:rPr>
                <w:rFonts w:ascii="ＭＳ Ｐゴシック" w:eastAsia="ＭＳ Ｐゴシック" w:hAnsi="ＭＳ Ｐゴシック" w:cs="ＭＳ Ｐゴシック"/>
                <w:kern w:val="0"/>
                <w:sz w:val="22"/>
                <w:szCs w:val="22"/>
              </w:rPr>
            </w:pPr>
            <w:r w:rsidRPr="00AF291B">
              <w:rPr>
                <w:rFonts w:ascii="ＭＳ Ｐゴシック" w:eastAsia="ＭＳ Ｐゴシック" w:hAnsi="ＭＳ Ｐゴシック" w:cs="ＭＳ Ｐゴシック"/>
                <w:kern w:val="0"/>
                <w:sz w:val="22"/>
                <w:szCs w:val="22"/>
              </w:rPr>
              <w:t>プラセボ</w:t>
            </w:r>
            <w:r w:rsidRPr="00AF291B">
              <w:rPr>
                <w:rFonts w:ascii="ＭＳ Ｐゴシック" w:eastAsia="ＭＳ Ｐゴシック" w:hAnsi="ＭＳ Ｐゴシック" w:cs="ＭＳ Ｐゴシック" w:hint="eastAsia"/>
                <w:kern w:val="0"/>
                <w:sz w:val="22"/>
                <w:szCs w:val="22"/>
              </w:rPr>
              <w:t xml:space="preserve">　(</w:t>
            </w:r>
            <w:r w:rsidRPr="00AF291B">
              <w:rPr>
                <w:rFonts w:ascii="ＭＳ Ｐゴシック" w:eastAsia="ＭＳ Ｐゴシック" w:hAnsi="ＭＳ Ｐゴシック" w:cs="ＭＳ Ｐゴシック"/>
                <w:kern w:val="0"/>
                <w:sz w:val="22"/>
                <w:szCs w:val="22"/>
              </w:rPr>
              <w:t>n=153</w:t>
            </w:r>
            <w:r w:rsidRPr="00AF291B">
              <w:rPr>
                <w:rFonts w:ascii="ＭＳ Ｐゴシック" w:eastAsia="ＭＳ Ｐゴシック" w:hAnsi="ＭＳ Ｐゴシック" w:cs="ＭＳ Ｐゴシック" w:hint="eastAsia"/>
                <w:kern w:val="0"/>
                <w:sz w:val="22"/>
                <w:szCs w:val="22"/>
              </w:rPr>
              <w:t>)</w:t>
            </w:r>
          </w:p>
        </w:tc>
        <w:tc>
          <w:tcPr>
            <w:tcW w:w="3272" w:type="dxa"/>
            <w:vAlign w:val="center"/>
          </w:tcPr>
          <w:p w:rsidR="00AF291B" w:rsidRPr="00AF291B" w:rsidRDefault="00AF291B" w:rsidP="003A284B">
            <w:pPr>
              <w:widowControl/>
              <w:jc w:val="left"/>
              <w:rPr>
                <w:rFonts w:ascii="ＭＳ Ｐゴシック" w:eastAsia="ＭＳ Ｐゴシック" w:hAnsi="ＭＳ Ｐゴシック" w:cs="ＭＳ Ｐゴシック"/>
                <w:kern w:val="0"/>
                <w:sz w:val="22"/>
                <w:szCs w:val="22"/>
              </w:rPr>
            </w:pPr>
            <w:r w:rsidRPr="00AF291B">
              <w:rPr>
                <w:rFonts w:ascii="ＭＳ Ｐゴシック" w:eastAsia="ＭＳ Ｐゴシック" w:hAnsi="ＭＳ Ｐゴシック" w:cs="ＭＳ Ｐゴシック"/>
                <w:kern w:val="0"/>
                <w:sz w:val="22"/>
                <w:szCs w:val="22"/>
              </w:rPr>
              <w:t>リン酸オセルタミビル</w:t>
            </w:r>
            <w:r w:rsidRPr="00AF291B">
              <w:rPr>
                <w:rFonts w:ascii="ＭＳ Ｐゴシック" w:eastAsia="ＭＳ Ｐゴシック" w:hAnsi="ＭＳ Ｐゴシック" w:cs="ＭＳ Ｐゴシック" w:hint="eastAsia"/>
                <w:kern w:val="0"/>
                <w:sz w:val="22"/>
                <w:szCs w:val="22"/>
              </w:rPr>
              <w:t xml:space="preserve">　(</w:t>
            </w:r>
            <w:r w:rsidRPr="00AF291B">
              <w:rPr>
                <w:rFonts w:ascii="ＭＳ Ｐゴシック" w:eastAsia="ＭＳ Ｐゴシック" w:hAnsi="ＭＳ Ｐゴシック" w:cs="ＭＳ Ｐゴシック"/>
                <w:kern w:val="0"/>
                <w:sz w:val="22"/>
                <w:szCs w:val="22"/>
              </w:rPr>
              <w:t>n=155</w:t>
            </w:r>
            <w:r w:rsidRPr="00AF291B">
              <w:rPr>
                <w:rFonts w:ascii="ＭＳ Ｐゴシック" w:eastAsia="ＭＳ Ｐゴシック" w:hAnsi="ＭＳ Ｐゴシック" w:cs="ＭＳ Ｐゴシック" w:hint="eastAsia"/>
                <w:kern w:val="0"/>
                <w:sz w:val="22"/>
                <w:szCs w:val="22"/>
              </w:rPr>
              <w:t>)</w:t>
            </w:r>
          </w:p>
        </w:tc>
      </w:tr>
      <w:tr w:rsidR="00AF291B" w:rsidRPr="00AF291B" w:rsidTr="003A284B">
        <w:trPr>
          <w:tblCellSpacing w:w="0" w:type="dxa"/>
        </w:trPr>
        <w:tc>
          <w:tcPr>
            <w:tcW w:w="1970" w:type="dxa"/>
            <w:vAlign w:val="center"/>
          </w:tcPr>
          <w:p w:rsidR="00AF291B" w:rsidRPr="00AF291B" w:rsidRDefault="00AF291B" w:rsidP="003A284B">
            <w:pPr>
              <w:widowControl/>
              <w:jc w:val="left"/>
              <w:rPr>
                <w:rFonts w:ascii="ＭＳ Ｐゴシック" w:eastAsia="ＭＳ Ｐゴシック" w:hAnsi="ＭＳ Ｐゴシック" w:cs="ＭＳ Ｐゴシック"/>
                <w:kern w:val="0"/>
                <w:sz w:val="22"/>
                <w:szCs w:val="22"/>
              </w:rPr>
            </w:pPr>
            <w:r w:rsidRPr="00AF291B">
              <w:rPr>
                <w:rFonts w:ascii="ＭＳ Ｐゴシック" w:eastAsia="ＭＳ Ｐゴシック" w:hAnsi="ＭＳ Ｐゴシック" w:cs="ＭＳ Ｐゴシック"/>
                <w:kern w:val="0"/>
                <w:sz w:val="22"/>
                <w:szCs w:val="22"/>
              </w:rPr>
              <w:t>腹痛</w:t>
            </w:r>
            <w:r w:rsidRPr="00AF291B">
              <w:rPr>
                <w:rFonts w:ascii="ＭＳ Ｐゴシック" w:eastAsia="ＭＳ Ｐゴシック" w:hAnsi="ＭＳ Ｐゴシック" w:cs="ＭＳ Ｐゴシック"/>
                <w:kern w:val="0"/>
                <w:sz w:val="22"/>
                <w:szCs w:val="22"/>
                <w:vertAlign w:val="superscript"/>
              </w:rPr>
              <w:t>#1)</w:t>
            </w:r>
          </w:p>
        </w:tc>
        <w:tc>
          <w:tcPr>
            <w:tcW w:w="3045" w:type="dxa"/>
            <w:vAlign w:val="center"/>
          </w:tcPr>
          <w:p w:rsidR="00AF291B" w:rsidRPr="00AF291B" w:rsidRDefault="00AF291B" w:rsidP="003A284B">
            <w:pPr>
              <w:widowControl/>
              <w:jc w:val="left"/>
              <w:rPr>
                <w:rFonts w:ascii="ＭＳ Ｐゴシック" w:eastAsia="ＭＳ Ｐゴシック" w:hAnsi="ＭＳ Ｐゴシック" w:cs="ＭＳ Ｐゴシック"/>
                <w:kern w:val="0"/>
                <w:sz w:val="22"/>
                <w:szCs w:val="22"/>
              </w:rPr>
            </w:pPr>
            <w:r w:rsidRPr="00AF291B">
              <w:rPr>
                <w:rFonts w:ascii="ＭＳ Ｐゴシック" w:eastAsia="ＭＳ Ｐゴシック" w:hAnsi="ＭＳ Ｐゴシック" w:cs="ＭＳ Ｐゴシック"/>
                <w:kern w:val="0"/>
                <w:sz w:val="22"/>
                <w:szCs w:val="22"/>
              </w:rPr>
              <w:t>18 (11.8%)</w:t>
            </w:r>
          </w:p>
        </w:tc>
        <w:tc>
          <w:tcPr>
            <w:tcW w:w="3272" w:type="dxa"/>
            <w:vAlign w:val="center"/>
          </w:tcPr>
          <w:p w:rsidR="00AF291B" w:rsidRPr="00AF291B" w:rsidRDefault="00AF291B" w:rsidP="003A284B">
            <w:pPr>
              <w:widowControl/>
              <w:jc w:val="left"/>
              <w:rPr>
                <w:rFonts w:ascii="ＭＳ Ｐゴシック" w:eastAsia="ＭＳ Ｐゴシック" w:hAnsi="ＭＳ Ｐゴシック" w:cs="ＭＳ Ｐゴシック"/>
                <w:kern w:val="0"/>
                <w:sz w:val="22"/>
                <w:szCs w:val="22"/>
              </w:rPr>
            </w:pPr>
            <w:r w:rsidRPr="00AF291B">
              <w:rPr>
                <w:rFonts w:ascii="ＭＳ Ｐゴシック" w:eastAsia="ＭＳ Ｐゴシック" w:hAnsi="ＭＳ Ｐゴシック" w:cs="ＭＳ Ｐゴシック"/>
                <w:kern w:val="0"/>
                <w:sz w:val="22"/>
                <w:szCs w:val="22"/>
              </w:rPr>
              <w:t>18 (11.6%)</w:t>
            </w:r>
          </w:p>
        </w:tc>
      </w:tr>
      <w:tr w:rsidR="00AF291B" w:rsidRPr="00AF291B" w:rsidTr="003A284B">
        <w:trPr>
          <w:trHeight w:val="258"/>
          <w:tblCellSpacing w:w="0" w:type="dxa"/>
        </w:trPr>
        <w:tc>
          <w:tcPr>
            <w:tcW w:w="1970" w:type="dxa"/>
            <w:vAlign w:val="center"/>
          </w:tcPr>
          <w:p w:rsidR="00AF291B" w:rsidRPr="00AF291B" w:rsidRDefault="00AF291B" w:rsidP="003A284B">
            <w:pPr>
              <w:widowControl/>
              <w:jc w:val="left"/>
              <w:rPr>
                <w:rFonts w:ascii="ＭＳ Ｐゴシック" w:eastAsia="ＭＳ Ｐゴシック" w:hAnsi="ＭＳ Ｐゴシック" w:cs="ＭＳ Ｐゴシック"/>
                <w:kern w:val="0"/>
                <w:sz w:val="22"/>
                <w:szCs w:val="22"/>
              </w:rPr>
            </w:pPr>
            <w:r w:rsidRPr="00AF291B">
              <w:rPr>
                <w:rFonts w:ascii="ＭＳ Ｐゴシック" w:eastAsia="ＭＳ Ｐゴシック" w:hAnsi="ＭＳ Ｐゴシック" w:cs="ＭＳ Ｐゴシック"/>
                <w:kern w:val="0"/>
                <w:sz w:val="22"/>
                <w:szCs w:val="22"/>
              </w:rPr>
              <w:t>下痢</w:t>
            </w:r>
          </w:p>
        </w:tc>
        <w:tc>
          <w:tcPr>
            <w:tcW w:w="3045" w:type="dxa"/>
            <w:vAlign w:val="center"/>
          </w:tcPr>
          <w:p w:rsidR="00AF291B" w:rsidRPr="00AF291B" w:rsidRDefault="00AF291B" w:rsidP="003A284B">
            <w:pPr>
              <w:widowControl/>
              <w:jc w:val="left"/>
              <w:rPr>
                <w:rFonts w:ascii="ＭＳ Ｐゴシック" w:eastAsia="ＭＳ Ｐゴシック" w:hAnsi="ＭＳ Ｐゴシック" w:cs="ＭＳ Ｐゴシック"/>
                <w:kern w:val="0"/>
                <w:sz w:val="22"/>
                <w:szCs w:val="22"/>
              </w:rPr>
            </w:pPr>
            <w:r w:rsidRPr="00AF291B">
              <w:rPr>
                <w:rFonts w:ascii="ＭＳ Ｐゴシック" w:eastAsia="ＭＳ Ｐゴシック" w:hAnsi="ＭＳ Ｐゴシック" w:cs="ＭＳ Ｐゴシック"/>
                <w:kern w:val="0"/>
                <w:sz w:val="22"/>
                <w:szCs w:val="22"/>
              </w:rPr>
              <w:t>21 (13.7%)</w:t>
            </w:r>
          </w:p>
        </w:tc>
        <w:tc>
          <w:tcPr>
            <w:tcW w:w="3272" w:type="dxa"/>
            <w:vAlign w:val="center"/>
          </w:tcPr>
          <w:p w:rsidR="00AF291B" w:rsidRPr="00AF291B" w:rsidRDefault="00AF291B" w:rsidP="003A284B">
            <w:pPr>
              <w:widowControl/>
              <w:jc w:val="left"/>
              <w:rPr>
                <w:rFonts w:ascii="ＭＳ Ｐゴシック" w:eastAsia="ＭＳ Ｐゴシック" w:hAnsi="ＭＳ Ｐゴシック" w:cs="ＭＳ Ｐゴシック"/>
                <w:kern w:val="0"/>
                <w:sz w:val="22"/>
                <w:szCs w:val="22"/>
              </w:rPr>
            </w:pPr>
            <w:r w:rsidRPr="00AF291B">
              <w:rPr>
                <w:rFonts w:ascii="ＭＳ Ｐゴシック" w:eastAsia="ＭＳ Ｐゴシック" w:hAnsi="ＭＳ Ｐゴシック" w:cs="ＭＳ Ｐゴシック"/>
                <w:kern w:val="0"/>
                <w:sz w:val="22"/>
                <w:szCs w:val="22"/>
              </w:rPr>
              <w:t>13 ( 8.4%)</w:t>
            </w:r>
          </w:p>
        </w:tc>
      </w:tr>
      <w:tr w:rsidR="00AF291B" w:rsidRPr="00AF291B" w:rsidTr="003A284B">
        <w:trPr>
          <w:tblCellSpacing w:w="0" w:type="dxa"/>
        </w:trPr>
        <w:tc>
          <w:tcPr>
            <w:tcW w:w="1970" w:type="dxa"/>
            <w:vAlign w:val="center"/>
          </w:tcPr>
          <w:p w:rsidR="00AF291B" w:rsidRPr="00AF291B" w:rsidRDefault="00AF291B" w:rsidP="003A284B">
            <w:pPr>
              <w:widowControl/>
              <w:jc w:val="left"/>
              <w:rPr>
                <w:rFonts w:ascii="ＭＳ Ｐゴシック" w:eastAsia="ＭＳ Ｐゴシック" w:hAnsi="ＭＳ Ｐゴシック" w:cs="ＭＳ Ｐゴシック"/>
                <w:kern w:val="0"/>
                <w:sz w:val="22"/>
                <w:szCs w:val="22"/>
              </w:rPr>
            </w:pPr>
            <w:r w:rsidRPr="00AF291B">
              <w:rPr>
                <w:rFonts w:ascii="ＭＳ Ｐゴシック" w:eastAsia="ＭＳ Ｐゴシック" w:hAnsi="ＭＳ Ｐゴシック" w:cs="ＭＳ Ｐゴシック"/>
                <w:kern w:val="0"/>
                <w:sz w:val="22"/>
                <w:szCs w:val="22"/>
              </w:rPr>
              <w:t>頭痛</w:t>
            </w:r>
          </w:p>
        </w:tc>
        <w:tc>
          <w:tcPr>
            <w:tcW w:w="3045" w:type="dxa"/>
            <w:vAlign w:val="center"/>
          </w:tcPr>
          <w:p w:rsidR="00AF291B" w:rsidRPr="00AF291B" w:rsidRDefault="00AF291B" w:rsidP="003A284B">
            <w:pPr>
              <w:widowControl/>
              <w:jc w:val="left"/>
              <w:rPr>
                <w:rFonts w:ascii="ＭＳ Ｐゴシック" w:eastAsia="ＭＳ Ｐゴシック" w:hAnsi="ＭＳ Ｐゴシック" w:cs="ＭＳ Ｐゴシック"/>
                <w:kern w:val="0"/>
                <w:sz w:val="22"/>
                <w:szCs w:val="22"/>
              </w:rPr>
            </w:pPr>
            <w:r w:rsidRPr="00AF291B">
              <w:rPr>
                <w:rFonts w:ascii="ＭＳ Ｐゴシック" w:eastAsia="ＭＳ Ｐゴシック" w:hAnsi="ＭＳ Ｐゴシック" w:cs="ＭＳ Ｐゴシック"/>
                <w:kern w:val="0"/>
                <w:sz w:val="22"/>
                <w:szCs w:val="22"/>
              </w:rPr>
              <w:t>9　(5.9%)</w:t>
            </w:r>
          </w:p>
        </w:tc>
        <w:tc>
          <w:tcPr>
            <w:tcW w:w="3272" w:type="dxa"/>
            <w:vAlign w:val="center"/>
          </w:tcPr>
          <w:p w:rsidR="00AF291B" w:rsidRPr="00AF291B" w:rsidRDefault="00AF291B" w:rsidP="003A284B">
            <w:pPr>
              <w:widowControl/>
              <w:jc w:val="left"/>
              <w:rPr>
                <w:rFonts w:ascii="ＭＳ Ｐゴシック" w:eastAsia="ＭＳ Ｐゴシック" w:hAnsi="ＭＳ Ｐゴシック" w:cs="ＭＳ Ｐゴシック"/>
                <w:kern w:val="0"/>
                <w:sz w:val="22"/>
                <w:szCs w:val="22"/>
              </w:rPr>
            </w:pPr>
            <w:r w:rsidRPr="00AF291B">
              <w:rPr>
                <w:rFonts w:ascii="ＭＳ Ｐゴシック" w:eastAsia="ＭＳ Ｐゴシック" w:hAnsi="ＭＳ Ｐゴシック" w:cs="ＭＳ Ｐゴシック"/>
                <w:kern w:val="0"/>
                <w:sz w:val="22"/>
                <w:szCs w:val="22"/>
              </w:rPr>
              <w:t>11 ( 7.1%)</w:t>
            </w:r>
          </w:p>
        </w:tc>
      </w:tr>
      <w:tr w:rsidR="00AF291B" w:rsidRPr="00AF291B" w:rsidTr="003A284B">
        <w:trPr>
          <w:tblCellSpacing w:w="0" w:type="dxa"/>
        </w:trPr>
        <w:tc>
          <w:tcPr>
            <w:tcW w:w="1970" w:type="dxa"/>
            <w:vAlign w:val="center"/>
          </w:tcPr>
          <w:p w:rsidR="00AF291B" w:rsidRPr="00AF291B" w:rsidRDefault="00AF291B" w:rsidP="003A284B">
            <w:pPr>
              <w:widowControl/>
              <w:jc w:val="left"/>
              <w:rPr>
                <w:rFonts w:ascii="ＭＳ Ｐゴシック" w:eastAsia="ＭＳ Ｐゴシック" w:hAnsi="ＭＳ Ｐゴシック" w:cs="ＭＳ Ｐゴシック"/>
                <w:kern w:val="0"/>
                <w:sz w:val="22"/>
                <w:szCs w:val="22"/>
              </w:rPr>
            </w:pPr>
            <w:r w:rsidRPr="00AF291B">
              <w:rPr>
                <w:rFonts w:ascii="ＭＳ Ｐゴシック" w:eastAsia="ＭＳ Ｐゴシック" w:hAnsi="ＭＳ Ｐゴシック" w:cs="ＭＳ Ｐゴシック"/>
                <w:kern w:val="0"/>
                <w:sz w:val="22"/>
                <w:szCs w:val="22"/>
              </w:rPr>
              <w:t>嘔気</w:t>
            </w:r>
            <w:r w:rsidRPr="00AF291B">
              <w:rPr>
                <w:rFonts w:ascii="ＭＳ Ｐゴシック" w:eastAsia="ＭＳ Ｐゴシック" w:hAnsi="ＭＳ Ｐゴシック" w:cs="ＭＳ Ｐゴシック"/>
                <w:kern w:val="0"/>
                <w:sz w:val="22"/>
                <w:szCs w:val="22"/>
                <w:vertAlign w:val="superscript"/>
              </w:rPr>
              <w:t>#2)</w:t>
            </w:r>
          </w:p>
        </w:tc>
        <w:tc>
          <w:tcPr>
            <w:tcW w:w="3045" w:type="dxa"/>
            <w:vAlign w:val="center"/>
          </w:tcPr>
          <w:p w:rsidR="00AF291B" w:rsidRPr="00AF291B" w:rsidRDefault="00AF291B" w:rsidP="003A284B">
            <w:pPr>
              <w:widowControl/>
              <w:jc w:val="left"/>
              <w:rPr>
                <w:rFonts w:ascii="ＭＳ Ｐゴシック" w:eastAsia="ＭＳ Ｐゴシック" w:hAnsi="ＭＳ Ｐゴシック" w:cs="ＭＳ Ｐゴシック"/>
                <w:kern w:val="0"/>
                <w:sz w:val="22"/>
                <w:szCs w:val="22"/>
              </w:rPr>
            </w:pPr>
            <w:r w:rsidRPr="00AF291B">
              <w:rPr>
                <w:rFonts w:ascii="ＭＳ Ｐゴシック" w:eastAsia="ＭＳ Ｐゴシック" w:hAnsi="ＭＳ Ｐゴシック" w:cs="ＭＳ Ｐゴシック"/>
                <w:kern w:val="0"/>
                <w:sz w:val="22"/>
                <w:szCs w:val="22"/>
              </w:rPr>
              <w:t>6　(3.9%)</w:t>
            </w:r>
          </w:p>
        </w:tc>
        <w:tc>
          <w:tcPr>
            <w:tcW w:w="3272" w:type="dxa"/>
            <w:vAlign w:val="center"/>
          </w:tcPr>
          <w:p w:rsidR="00AF291B" w:rsidRPr="00AF291B" w:rsidRDefault="00AF291B" w:rsidP="003A284B">
            <w:pPr>
              <w:widowControl/>
              <w:jc w:val="left"/>
              <w:rPr>
                <w:rFonts w:ascii="ＭＳ Ｐゴシック" w:eastAsia="ＭＳ Ｐゴシック" w:hAnsi="ＭＳ Ｐゴシック" w:cs="ＭＳ Ｐゴシック"/>
                <w:kern w:val="0"/>
                <w:sz w:val="22"/>
                <w:szCs w:val="22"/>
              </w:rPr>
            </w:pPr>
            <w:r w:rsidRPr="00AF291B">
              <w:rPr>
                <w:rFonts w:ascii="ＭＳ Ｐゴシック" w:eastAsia="ＭＳ Ｐゴシック" w:hAnsi="ＭＳ Ｐゴシック" w:cs="ＭＳ Ｐゴシック"/>
                <w:kern w:val="0"/>
                <w:sz w:val="22"/>
                <w:szCs w:val="22"/>
              </w:rPr>
              <w:t>9 ( 5.8%)</w:t>
            </w:r>
          </w:p>
        </w:tc>
      </w:tr>
      <w:tr w:rsidR="00AF291B" w:rsidRPr="00AF291B" w:rsidTr="003A284B">
        <w:trPr>
          <w:tblCellSpacing w:w="0" w:type="dxa"/>
        </w:trPr>
        <w:tc>
          <w:tcPr>
            <w:tcW w:w="1970" w:type="dxa"/>
            <w:vAlign w:val="center"/>
          </w:tcPr>
          <w:p w:rsidR="00AF291B" w:rsidRPr="00AF291B" w:rsidRDefault="00AF291B" w:rsidP="003A284B">
            <w:pPr>
              <w:widowControl/>
              <w:jc w:val="left"/>
              <w:rPr>
                <w:rFonts w:ascii="ＭＳ Ｐゴシック" w:eastAsia="ＭＳ Ｐゴシック" w:hAnsi="ＭＳ Ｐゴシック" w:cs="ＭＳ Ｐゴシック"/>
                <w:kern w:val="0"/>
                <w:sz w:val="22"/>
                <w:szCs w:val="22"/>
              </w:rPr>
            </w:pPr>
            <w:r w:rsidRPr="00AF291B">
              <w:rPr>
                <w:rFonts w:ascii="ＭＳ Ｐゴシック" w:eastAsia="ＭＳ Ｐゴシック" w:hAnsi="ＭＳ Ｐゴシック" w:cs="ＭＳ Ｐゴシック"/>
                <w:kern w:val="0"/>
                <w:sz w:val="22"/>
                <w:szCs w:val="22"/>
              </w:rPr>
              <w:t>嘔吐</w:t>
            </w:r>
          </w:p>
        </w:tc>
        <w:tc>
          <w:tcPr>
            <w:tcW w:w="3045" w:type="dxa"/>
            <w:vAlign w:val="center"/>
          </w:tcPr>
          <w:p w:rsidR="00AF291B" w:rsidRPr="00AF291B" w:rsidRDefault="00AF291B" w:rsidP="003A284B">
            <w:pPr>
              <w:widowControl/>
              <w:jc w:val="left"/>
              <w:rPr>
                <w:rFonts w:ascii="ＭＳ Ｐゴシック" w:eastAsia="ＭＳ Ｐゴシック" w:hAnsi="ＭＳ Ｐゴシック" w:cs="ＭＳ Ｐゴシック"/>
                <w:kern w:val="0"/>
                <w:sz w:val="22"/>
                <w:szCs w:val="22"/>
              </w:rPr>
            </w:pPr>
            <w:r w:rsidRPr="00AF291B">
              <w:rPr>
                <w:rFonts w:ascii="ＭＳ Ｐゴシック" w:eastAsia="ＭＳ Ｐゴシック" w:hAnsi="ＭＳ Ｐゴシック" w:cs="ＭＳ Ｐゴシック"/>
                <w:kern w:val="0"/>
                <w:sz w:val="22"/>
                <w:szCs w:val="22"/>
              </w:rPr>
              <w:t>4 (2.6%)</w:t>
            </w:r>
          </w:p>
        </w:tc>
        <w:tc>
          <w:tcPr>
            <w:tcW w:w="3272" w:type="dxa"/>
            <w:vAlign w:val="center"/>
          </w:tcPr>
          <w:p w:rsidR="00AF291B" w:rsidRPr="00AF291B" w:rsidRDefault="00AF291B" w:rsidP="003A284B">
            <w:pPr>
              <w:widowControl/>
              <w:jc w:val="left"/>
              <w:rPr>
                <w:rFonts w:ascii="ＭＳ Ｐゴシック" w:eastAsia="ＭＳ Ｐゴシック" w:hAnsi="ＭＳ Ｐゴシック" w:cs="ＭＳ Ｐゴシック"/>
                <w:kern w:val="0"/>
                <w:sz w:val="22"/>
                <w:szCs w:val="22"/>
              </w:rPr>
            </w:pPr>
            <w:r w:rsidRPr="00AF291B">
              <w:rPr>
                <w:rFonts w:ascii="ＭＳ Ｐゴシック" w:eastAsia="ＭＳ Ｐゴシック" w:hAnsi="ＭＳ Ｐゴシック" w:cs="ＭＳ Ｐゴシック"/>
                <w:kern w:val="0"/>
                <w:sz w:val="22"/>
                <w:szCs w:val="22"/>
              </w:rPr>
              <w:t>7 ( 4.5%)</w:t>
            </w:r>
          </w:p>
        </w:tc>
      </w:tr>
      <w:tr w:rsidR="00AF291B" w:rsidRPr="00AF291B" w:rsidTr="003A284B">
        <w:trPr>
          <w:tblCellSpacing w:w="0" w:type="dxa"/>
        </w:trPr>
        <w:tc>
          <w:tcPr>
            <w:tcW w:w="1970" w:type="dxa"/>
            <w:vAlign w:val="center"/>
          </w:tcPr>
          <w:p w:rsidR="00AF291B" w:rsidRPr="00AF291B" w:rsidRDefault="00AF291B" w:rsidP="003A284B">
            <w:pPr>
              <w:widowControl/>
              <w:jc w:val="left"/>
              <w:rPr>
                <w:rFonts w:ascii="ＭＳ Ｐゴシック" w:eastAsia="ＭＳ Ｐゴシック" w:hAnsi="ＭＳ Ｐゴシック" w:cs="ＭＳ Ｐゴシック"/>
                <w:kern w:val="0"/>
                <w:sz w:val="22"/>
                <w:szCs w:val="22"/>
              </w:rPr>
            </w:pPr>
            <w:r w:rsidRPr="00AF291B">
              <w:rPr>
                <w:rFonts w:ascii="ＭＳ Ｐゴシック" w:eastAsia="ＭＳ Ｐゴシック" w:hAnsi="ＭＳ Ｐゴシック" w:cs="ＭＳ Ｐゴシック"/>
                <w:kern w:val="0"/>
                <w:sz w:val="22"/>
                <w:szCs w:val="22"/>
              </w:rPr>
              <w:t>腹部膨満</w:t>
            </w:r>
          </w:p>
        </w:tc>
        <w:tc>
          <w:tcPr>
            <w:tcW w:w="3045" w:type="dxa"/>
            <w:vAlign w:val="center"/>
          </w:tcPr>
          <w:p w:rsidR="00AF291B" w:rsidRPr="00AF291B" w:rsidRDefault="00AF291B" w:rsidP="003A284B">
            <w:pPr>
              <w:widowControl/>
              <w:jc w:val="left"/>
              <w:rPr>
                <w:rFonts w:ascii="ＭＳ Ｐゴシック" w:eastAsia="ＭＳ Ｐゴシック" w:hAnsi="ＭＳ Ｐゴシック" w:cs="ＭＳ Ｐゴシック"/>
                <w:kern w:val="0"/>
                <w:sz w:val="22"/>
                <w:szCs w:val="22"/>
              </w:rPr>
            </w:pPr>
            <w:r w:rsidRPr="00AF291B">
              <w:rPr>
                <w:rFonts w:ascii="ＭＳ Ｐゴシック" w:eastAsia="ＭＳ Ｐゴシック" w:hAnsi="ＭＳ Ｐゴシック" w:cs="ＭＳ Ｐゴシック"/>
                <w:kern w:val="0"/>
                <w:sz w:val="22"/>
                <w:szCs w:val="22"/>
              </w:rPr>
              <w:t>3 (2.0%)</w:t>
            </w:r>
          </w:p>
        </w:tc>
        <w:tc>
          <w:tcPr>
            <w:tcW w:w="3272" w:type="dxa"/>
            <w:vAlign w:val="center"/>
          </w:tcPr>
          <w:p w:rsidR="00AF291B" w:rsidRPr="00AF291B" w:rsidRDefault="00AF291B" w:rsidP="003A284B">
            <w:pPr>
              <w:widowControl/>
              <w:jc w:val="left"/>
              <w:rPr>
                <w:rFonts w:ascii="ＭＳ Ｐゴシック" w:eastAsia="ＭＳ Ｐゴシック" w:hAnsi="ＭＳ Ｐゴシック" w:cs="ＭＳ Ｐゴシック"/>
                <w:kern w:val="0"/>
                <w:sz w:val="22"/>
                <w:szCs w:val="22"/>
              </w:rPr>
            </w:pPr>
            <w:r w:rsidRPr="00AF291B">
              <w:rPr>
                <w:rFonts w:ascii="ＭＳ Ｐゴシック" w:eastAsia="ＭＳ Ｐゴシック" w:hAnsi="ＭＳ Ｐゴシック" w:cs="ＭＳ Ｐゴシック"/>
                <w:kern w:val="0"/>
                <w:sz w:val="22"/>
                <w:szCs w:val="22"/>
              </w:rPr>
              <w:t>6 ( 3.9%)</w:t>
            </w:r>
          </w:p>
        </w:tc>
      </w:tr>
      <w:tr w:rsidR="00AF291B" w:rsidRPr="00AF291B" w:rsidTr="003A284B">
        <w:trPr>
          <w:tblCellSpacing w:w="0" w:type="dxa"/>
        </w:trPr>
        <w:tc>
          <w:tcPr>
            <w:tcW w:w="1970" w:type="dxa"/>
            <w:vAlign w:val="center"/>
          </w:tcPr>
          <w:p w:rsidR="00AF291B" w:rsidRPr="00AF291B" w:rsidRDefault="00AF291B" w:rsidP="003A284B">
            <w:pPr>
              <w:widowControl/>
              <w:jc w:val="left"/>
              <w:rPr>
                <w:rFonts w:ascii="ＭＳ Ｐゴシック" w:eastAsia="ＭＳ Ｐゴシック" w:hAnsi="ＭＳ Ｐゴシック" w:cs="ＭＳ Ｐゴシック"/>
                <w:kern w:val="0"/>
                <w:sz w:val="22"/>
                <w:szCs w:val="22"/>
              </w:rPr>
            </w:pPr>
            <w:r w:rsidRPr="00AF291B">
              <w:rPr>
                <w:rFonts w:ascii="ＭＳ Ｐゴシック" w:eastAsia="ＭＳ Ｐゴシック" w:hAnsi="ＭＳ Ｐゴシック" w:cs="ＭＳ Ｐゴシック"/>
                <w:kern w:val="0"/>
                <w:sz w:val="22"/>
                <w:szCs w:val="22"/>
              </w:rPr>
              <w:t>鼻漏</w:t>
            </w:r>
          </w:p>
        </w:tc>
        <w:tc>
          <w:tcPr>
            <w:tcW w:w="3045" w:type="dxa"/>
            <w:vAlign w:val="center"/>
          </w:tcPr>
          <w:p w:rsidR="00AF291B" w:rsidRPr="00AF291B" w:rsidRDefault="00AF291B" w:rsidP="003A284B">
            <w:pPr>
              <w:widowControl/>
              <w:jc w:val="left"/>
              <w:rPr>
                <w:rFonts w:ascii="ＭＳ Ｐゴシック" w:eastAsia="ＭＳ Ｐゴシック" w:hAnsi="ＭＳ Ｐゴシック" w:cs="ＭＳ Ｐゴシック"/>
                <w:kern w:val="0"/>
                <w:sz w:val="22"/>
                <w:szCs w:val="22"/>
              </w:rPr>
            </w:pPr>
            <w:r w:rsidRPr="00AF291B">
              <w:rPr>
                <w:rFonts w:ascii="ＭＳ Ｐゴシック" w:eastAsia="ＭＳ Ｐゴシック" w:hAnsi="ＭＳ Ｐゴシック" w:cs="ＭＳ Ｐゴシック"/>
                <w:kern w:val="0"/>
                <w:sz w:val="22"/>
                <w:szCs w:val="22"/>
              </w:rPr>
              <w:t>3 (2.0%)</w:t>
            </w:r>
          </w:p>
        </w:tc>
        <w:tc>
          <w:tcPr>
            <w:tcW w:w="3272" w:type="dxa"/>
            <w:vAlign w:val="center"/>
          </w:tcPr>
          <w:p w:rsidR="00AF291B" w:rsidRPr="00AF291B" w:rsidRDefault="00AF291B" w:rsidP="003A284B">
            <w:pPr>
              <w:widowControl/>
              <w:jc w:val="left"/>
              <w:rPr>
                <w:rFonts w:ascii="ＭＳ Ｐゴシック" w:eastAsia="ＭＳ Ｐゴシック" w:hAnsi="ＭＳ Ｐゴシック" w:cs="ＭＳ Ｐゴシック"/>
                <w:kern w:val="0"/>
                <w:sz w:val="22"/>
                <w:szCs w:val="22"/>
              </w:rPr>
            </w:pPr>
            <w:r w:rsidRPr="00AF291B">
              <w:rPr>
                <w:rFonts w:ascii="ＭＳ Ｐゴシック" w:eastAsia="ＭＳ Ｐゴシック" w:hAnsi="ＭＳ Ｐゴシック" w:cs="ＭＳ Ｐゴシック"/>
                <w:kern w:val="0"/>
                <w:sz w:val="22"/>
                <w:szCs w:val="22"/>
              </w:rPr>
              <w:t>6 ( 3.9%)</w:t>
            </w:r>
          </w:p>
        </w:tc>
      </w:tr>
      <w:tr w:rsidR="00AF291B" w:rsidRPr="00AF291B" w:rsidTr="003A284B">
        <w:trPr>
          <w:tblCellSpacing w:w="0" w:type="dxa"/>
        </w:trPr>
        <w:tc>
          <w:tcPr>
            <w:tcW w:w="1970" w:type="dxa"/>
            <w:vAlign w:val="center"/>
          </w:tcPr>
          <w:p w:rsidR="00AF291B" w:rsidRPr="00AF291B" w:rsidRDefault="00AF291B" w:rsidP="003A284B">
            <w:pPr>
              <w:widowControl/>
              <w:jc w:val="left"/>
              <w:rPr>
                <w:rFonts w:ascii="ＭＳ Ｐゴシック" w:eastAsia="ＭＳ Ｐゴシック" w:hAnsi="ＭＳ Ｐゴシック" w:cs="ＭＳ Ｐゴシック"/>
                <w:kern w:val="0"/>
                <w:sz w:val="22"/>
                <w:szCs w:val="22"/>
              </w:rPr>
            </w:pPr>
            <w:r w:rsidRPr="00AF291B">
              <w:rPr>
                <w:rFonts w:ascii="ＭＳ Ｐゴシック" w:eastAsia="ＭＳ Ｐゴシック" w:hAnsi="ＭＳ Ｐゴシック" w:cs="ＭＳ Ｐゴシック"/>
                <w:kern w:val="0"/>
                <w:sz w:val="22"/>
                <w:szCs w:val="22"/>
              </w:rPr>
              <w:t>悪寒</w:t>
            </w:r>
          </w:p>
        </w:tc>
        <w:tc>
          <w:tcPr>
            <w:tcW w:w="3045" w:type="dxa"/>
            <w:vAlign w:val="center"/>
          </w:tcPr>
          <w:p w:rsidR="00AF291B" w:rsidRPr="00AF291B" w:rsidRDefault="00AF291B" w:rsidP="003A284B">
            <w:pPr>
              <w:widowControl/>
              <w:jc w:val="left"/>
              <w:rPr>
                <w:rFonts w:ascii="ＭＳ Ｐゴシック" w:eastAsia="ＭＳ Ｐゴシック" w:hAnsi="ＭＳ Ｐゴシック" w:cs="ＭＳ Ｐゴシック"/>
                <w:kern w:val="0"/>
                <w:sz w:val="22"/>
                <w:szCs w:val="22"/>
              </w:rPr>
            </w:pPr>
            <w:r w:rsidRPr="00AF291B">
              <w:rPr>
                <w:rFonts w:ascii="ＭＳ Ｐゴシック" w:eastAsia="ＭＳ Ｐゴシック" w:hAnsi="ＭＳ Ｐゴシック" w:cs="ＭＳ Ｐゴシック"/>
                <w:kern w:val="0"/>
                <w:sz w:val="22"/>
                <w:szCs w:val="22"/>
              </w:rPr>
              <w:t>- (-)</w:t>
            </w:r>
          </w:p>
        </w:tc>
        <w:tc>
          <w:tcPr>
            <w:tcW w:w="3272" w:type="dxa"/>
            <w:vAlign w:val="center"/>
          </w:tcPr>
          <w:p w:rsidR="00AF291B" w:rsidRPr="00AF291B" w:rsidRDefault="00AF291B" w:rsidP="003A284B">
            <w:pPr>
              <w:widowControl/>
              <w:jc w:val="left"/>
              <w:rPr>
                <w:rFonts w:ascii="ＭＳ Ｐゴシック" w:eastAsia="ＭＳ Ｐゴシック" w:hAnsi="ＭＳ Ｐゴシック" w:cs="ＭＳ Ｐゴシック"/>
                <w:kern w:val="0"/>
                <w:sz w:val="22"/>
                <w:szCs w:val="22"/>
              </w:rPr>
            </w:pPr>
            <w:r w:rsidRPr="00AF291B">
              <w:rPr>
                <w:rFonts w:ascii="ＭＳ Ｐゴシック" w:eastAsia="ＭＳ Ｐゴシック" w:hAnsi="ＭＳ Ｐゴシック" w:cs="ＭＳ Ｐゴシック"/>
                <w:kern w:val="0"/>
                <w:sz w:val="22"/>
                <w:szCs w:val="22"/>
              </w:rPr>
              <w:t>4 ( 2.6%)</w:t>
            </w:r>
          </w:p>
        </w:tc>
      </w:tr>
      <w:tr w:rsidR="00AF291B" w:rsidRPr="00AF291B" w:rsidTr="003A284B">
        <w:trPr>
          <w:tblCellSpacing w:w="0" w:type="dxa"/>
        </w:trPr>
        <w:tc>
          <w:tcPr>
            <w:tcW w:w="1970" w:type="dxa"/>
            <w:vAlign w:val="center"/>
          </w:tcPr>
          <w:p w:rsidR="00AF291B" w:rsidRPr="00AF291B" w:rsidRDefault="00AF291B" w:rsidP="003A284B">
            <w:pPr>
              <w:widowControl/>
              <w:jc w:val="left"/>
              <w:rPr>
                <w:rFonts w:ascii="ＭＳ Ｐゴシック" w:eastAsia="ＭＳ Ｐゴシック" w:hAnsi="ＭＳ Ｐゴシック" w:cs="ＭＳ Ｐゴシック"/>
                <w:kern w:val="0"/>
                <w:sz w:val="22"/>
                <w:szCs w:val="22"/>
              </w:rPr>
            </w:pPr>
            <w:r w:rsidRPr="00AF291B">
              <w:rPr>
                <w:rFonts w:ascii="ＭＳ Ｐゴシック" w:eastAsia="ＭＳ Ｐゴシック" w:hAnsi="ＭＳ Ｐゴシック" w:cs="ＭＳ Ｐゴシック"/>
                <w:kern w:val="0"/>
                <w:sz w:val="22"/>
                <w:szCs w:val="22"/>
              </w:rPr>
              <w:t>白血球増加</w:t>
            </w:r>
          </w:p>
        </w:tc>
        <w:tc>
          <w:tcPr>
            <w:tcW w:w="3045" w:type="dxa"/>
            <w:vAlign w:val="center"/>
          </w:tcPr>
          <w:p w:rsidR="00AF291B" w:rsidRPr="00AF291B" w:rsidRDefault="00AF291B" w:rsidP="003A284B">
            <w:pPr>
              <w:widowControl/>
              <w:jc w:val="left"/>
              <w:rPr>
                <w:rFonts w:ascii="ＭＳ Ｐゴシック" w:eastAsia="ＭＳ Ｐゴシック" w:hAnsi="ＭＳ Ｐゴシック" w:cs="ＭＳ Ｐゴシック"/>
                <w:kern w:val="0"/>
                <w:sz w:val="22"/>
                <w:szCs w:val="22"/>
              </w:rPr>
            </w:pPr>
            <w:r w:rsidRPr="00AF291B">
              <w:rPr>
                <w:rFonts w:ascii="ＭＳ Ｐゴシック" w:eastAsia="ＭＳ Ｐゴシック" w:hAnsi="ＭＳ Ｐゴシック" w:cs="ＭＳ Ｐゴシック"/>
                <w:kern w:val="0"/>
                <w:sz w:val="22"/>
                <w:szCs w:val="22"/>
              </w:rPr>
              <w:t>3 (2.0%)</w:t>
            </w:r>
          </w:p>
        </w:tc>
        <w:tc>
          <w:tcPr>
            <w:tcW w:w="3272" w:type="dxa"/>
            <w:vAlign w:val="center"/>
          </w:tcPr>
          <w:p w:rsidR="00AF291B" w:rsidRPr="00AF291B" w:rsidRDefault="00AF291B" w:rsidP="003A284B">
            <w:pPr>
              <w:widowControl/>
              <w:jc w:val="left"/>
              <w:rPr>
                <w:rFonts w:ascii="ＭＳ Ｐゴシック" w:eastAsia="ＭＳ Ｐゴシック" w:hAnsi="ＭＳ Ｐゴシック" w:cs="ＭＳ Ｐゴシック"/>
                <w:kern w:val="0"/>
                <w:sz w:val="22"/>
                <w:szCs w:val="22"/>
              </w:rPr>
            </w:pPr>
            <w:r w:rsidRPr="00AF291B">
              <w:rPr>
                <w:rFonts w:ascii="ＭＳ Ｐゴシック" w:eastAsia="ＭＳ Ｐゴシック" w:hAnsi="ＭＳ Ｐゴシック" w:cs="ＭＳ Ｐゴシック"/>
                <w:kern w:val="0"/>
                <w:sz w:val="22"/>
                <w:szCs w:val="22"/>
              </w:rPr>
              <w:t>4 ( 2.6%)</w:t>
            </w:r>
          </w:p>
        </w:tc>
      </w:tr>
      <w:tr w:rsidR="00AF291B" w:rsidRPr="00AF291B" w:rsidTr="003A284B">
        <w:trPr>
          <w:tblCellSpacing w:w="0" w:type="dxa"/>
        </w:trPr>
        <w:tc>
          <w:tcPr>
            <w:tcW w:w="1970" w:type="dxa"/>
            <w:vAlign w:val="center"/>
          </w:tcPr>
          <w:p w:rsidR="00AF291B" w:rsidRPr="00AF291B" w:rsidRDefault="00AF291B" w:rsidP="003A284B">
            <w:pPr>
              <w:widowControl/>
              <w:jc w:val="left"/>
              <w:rPr>
                <w:rFonts w:ascii="ＭＳ Ｐゴシック" w:eastAsia="ＭＳ Ｐゴシック" w:hAnsi="ＭＳ Ｐゴシック" w:cs="ＭＳ Ｐゴシック"/>
                <w:kern w:val="0"/>
                <w:sz w:val="22"/>
                <w:szCs w:val="22"/>
              </w:rPr>
            </w:pPr>
            <w:r w:rsidRPr="00AF291B">
              <w:rPr>
                <w:rFonts w:ascii="ＭＳ Ｐゴシック" w:eastAsia="ＭＳ Ｐゴシック" w:hAnsi="ＭＳ Ｐゴシック" w:cs="ＭＳ Ｐゴシック"/>
                <w:kern w:val="0"/>
                <w:sz w:val="22"/>
                <w:szCs w:val="22"/>
              </w:rPr>
              <w:t>蛋白尿陽性</w:t>
            </w:r>
          </w:p>
        </w:tc>
        <w:tc>
          <w:tcPr>
            <w:tcW w:w="3045" w:type="dxa"/>
            <w:vAlign w:val="center"/>
          </w:tcPr>
          <w:p w:rsidR="00AF291B" w:rsidRPr="00AF291B" w:rsidRDefault="00AF291B" w:rsidP="003A284B">
            <w:pPr>
              <w:widowControl/>
              <w:jc w:val="left"/>
              <w:rPr>
                <w:rFonts w:ascii="ＭＳ Ｐゴシック" w:eastAsia="ＭＳ Ｐゴシック" w:hAnsi="ＭＳ Ｐゴシック" w:cs="ＭＳ Ｐゴシック"/>
                <w:kern w:val="0"/>
                <w:sz w:val="22"/>
                <w:szCs w:val="22"/>
              </w:rPr>
            </w:pPr>
            <w:r w:rsidRPr="00AF291B">
              <w:rPr>
                <w:rFonts w:ascii="ＭＳ Ｐゴシック" w:eastAsia="ＭＳ Ｐゴシック" w:hAnsi="ＭＳ Ｐゴシック" w:cs="ＭＳ Ｐゴシック"/>
                <w:kern w:val="0"/>
                <w:sz w:val="22"/>
                <w:szCs w:val="22"/>
              </w:rPr>
              <w:t>2 (1.3%)</w:t>
            </w:r>
          </w:p>
        </w:tc>
        <w:tc>
          <w:tcPr>
            <w:tcW w:w="3272" w:type="dxa"/>
            <w:vAlign w:val="center"/>
          </w:tcPr>
          <w:p w:rsidR="00AF291B" w:rsidRPr="00AF291B" w:rsidRDefault="00AF291B" w:rsidP="003A284B">
            <w:pPr>
              <w:widowControl/>
              <w:jc w:val="left"/>
              <w:rPr>
                <w:rFonts w:ascii="ＭＳ Ｐゴシック" w:eastAsia="ＭＳ Ｐゴシック" w:hAnsi="ＭＳ Ｐゴシック" w:cs="ＭＳ Ｐゴシック"/>
                <w:kern w:val="0"/>
                <w:sz w:val="22"/>
                <w:szCs w:val="22"/>
              </w:rPr>
            </w:pPr>
            <w:r w:rsidRPr="00AF291B">
              <w:rPr>
                <w:rFonts w:ascii="ＭＳ Ｐゴシック" w:eastAsia="ＭＳ Ｐゴシック" w:hAnsi="ＭＳ Ｐゴシック" w:cs="ＭＳ Ｐゴシック"/>
                <w:kern w:val="0"/>
                <w:sz w:val="22"/>
                <w:szCs w:val="22"/>
              </w:rPr>
              <w:t>4 ( 2.6%)</w:t>
            </w:r>
          </w:p>
        </w:tc>
      </w:tr>
      <w:tr w:rsidR="00AF291B" w:rsidRPr="00AF291B" w:rsidTr="003A284B">
        <w:trPr>
          <w:tblCellSpacing w:w="0" w:type="dxa"/>
        </w:trPr>
        <w:tc>
          <w:tcPr>
            <w:tcW w:w="1970" w:type="dxa"/>
            <w:vAlign w:val="center"/>
          </w:tcPr>
          <w:p w:rsidR="00AF291B" w:rsidRPr="00AF291B" w:rsidRDefault="00AF291B" w:rsidP="003A284B">
            <w:pPr>
              <w:widowControl/>
              <w:jc w:val="left"/>
              <w:rPr>
                <w:rFonts w:ascii="ＭＳ Ｐゴシック" w:eastAsia="ＭＳ Ｐゴシック" w:hAnsi="ＭＳ Ｐゴシック" w:cs="ＭＳ Ｐゴシック"/>
                <w:kern w:val="0"/>
                <w:sz w:val="22"/>
                <w:szCs w:val="22"/>
              </w:rPr>
            </w:pPr>
            <w:r w:rsidRPr="00AF291B">
              <w:rPr>
                <w:rFonts w:ascii="ＭＳ Ｐゴシック" w:eastAsia="ＭＳ Ｐゴシック" w:hAnsi="ＭＳ Ｐゴシック" w:cs="ＭＳ Ｐゴシック"/>
                <w:kern w:val="0"/>
                <w:sz w:val="22"/>
                <w:szCs w:val="22"/>
              </w:rPr>
              <w:t>血中ブドウ糖増加</w:t>
            </w:r>
          </w:p>
        </w:tc>
        <w:tc>
          <w:tcPr>
            <w:tcW w:w="3045" w:type="dxa"/>
            <w:vAlign w:val="center"/>
          </w:tcPr>
          <w:p w:rsidR="00AF291B" w:rsidRPr="00AF291B" w:rsidRDefault="00AF291B" w:rsidP="003A284B">
            <w:pPr>
              <w:widowControl/>
              <w:jc w:val="left"/>
              <w:rPr>
                <w:rFonts w:ascii="ＭＳ Ｐゴシック" w:eastAsia="ＭＳ Ｐゴシック" w:hAnsi="ＭＳ Ｐゴシック" w:cs="ＭＳ Ｐゴシック"/>
                <w:kern w:val="0"/>
                <w:sz w:val="22"/>
                <w:szCs w:val="22"/>
              </w:rPr>
            </w:pPr>
            <w:r w:rsidRPr="00AF291B">
              <w:rPr>
                <w:rFonts w:ascii="ＭＳ Ｐゴシック" w:eastAsia="ＭＳ Ｐゴシック" w:hAnsi="ＭＳ Ｐゴシック" w:cs="ＭＳ Ｐゴシック"/>
                <w:kern w:val="0"/>
                <w:sz w:val="22"/>
                <w:szCs w:val="22"/>
              </w:rPr>
              <w:t>1 ( ＜1%)</w:t>
            </w:r>
          </w:p>
        </w:tc>
        <w:tc>
          <w:tcPr>
            <w:tcW w:w="3272" w:type="dxa"/>
            <w:vAlign w:val="center"/>
          </w:tcPr>
          <w:p w:rsidR="00AF291B" w:rsidRPr="00AF291B" w:rsidRDefault="00AF291B" w:rsidP="003A284B">
            <w:pPr>
              <w:widowControl/>
              <w:jc w:val="left"/>
              <w:rPr>
                <w:rFonts w:ascii="ＭＳ Ｐゴシック" w:eastAsia="ＭＳ Ｐゴシック" w:hAnsi="ＭＳ Ｐゴシック" w:cs="ＭＳ Ｐゴシック"/>
                <w:kern w:val="0"/>
                <w:sz w:val="22"/>
                <w:szCs w:val="22"/>
              </w:rPr>
            </w:pPr>
            <w:r w:rsidRPr="00AF291B">
              <w:rPr>
                <w:rFonts w:ascii="ＭＳ Ｐゴシック" w:eastAsia="ＭＳ Ｐゴシック" w:hAnsi="ＭＳ Ｐゴシック" w:cs="ＭＳ Ｐゴシック"/>
                <w:kern w:val="0"/>
                <w:sz w:val="22"/>
                <w:szCs w:val="22"/>
              </w:rPr>
              <w:t>4 ( 2.6%)</w:t>
            </w:r>
          </w:p>
        </w:tc>
      </w:tr>
    </w:tbl>
    <w:p w:rsidR="00AF291B" w:rsidRPr="00AF291B" w:rsidRDefault="00AF291B" w:rsidP="00AF291B">
      <w:pPr>
        <w:jc w:val="left"/>
        <w:rPr>
          <w:rFonts w:ascii="ＭＳ Ｐゴシック" w:eastAsia="ＭＳ Ｐゴシック" w:hAnsi="ＭＳ Ｐゴシック"/>
          <w:sz w:val="22"/>
          <w:szCs w:val="22"/>
        </w:rPr>
      </w:pPr>
      <w:r w:rsidRPr="00AF291B">
        <w:rPr>
          <w:rFonts w:ascii="ＭＳ Ｐゴシック" w:eastAsia="ＭＳ Ｐゴシック" w:hAnsi="ＭＳ Ｐゴシック" w:cs="ＭＳ Ｐゴシック" w:hint="eastAsia"/>
          <w:kern w:val="0"/>
          <w:sz w:val="22"/>
          <w:szCs w:val="22"/>
        </w:rPr>
        <w:t xml:space="preserve">  </w:t>
      </w:r>
      <w:r w:rsidRPr="00AF291B">
        <w:rPr>
          <w:rFonts w:ascii="ＭＳ Ｐゴシック" w:eastAsia="ＭＳ Ｐゴシック" w:hAnsi="ＭＳ Ｐゴシック" w:cs="ＭＳ Ｐゴシック"/>
          <w:kern w:val="0"/>
          <w:sz w:val="22"/>
          <w:szCs w:val="22"/>
        </w:rPr>
        <w:t>発現件数（%）</w:t>
      </w:r>
      <w:r w:rsidRPr="00AF291B">
        <w:rPr>
          <w:rFonts w:ascii="ＭＳ Ｐゴシック" w:eastAsia="ＭＳ Ｐゴシック" w:hAnsi="ＭＳ Ｐゴシック" w:cs="ＭＳ Ｐゴシック" w:hint="eastAsia"/>
          <w:kern w:val="0"/>
          <w:sz w:val="22"/>
          <w:szCs w:val="22"/>
        </w:rPr>
        <w:t xml:space="preserve"> </w:t>
      </w:r>
      <w:r w:rsidRPr="00AF291B">
        <w:rPr>
          <w:rFonts w:ascii="ＭＳ Ｐゴシック" w:eastAsia="ＭＳ Ｐゴシック" w:hAnsi="ＭＳ Ｐゴシック" w:cs="ＭＳ Ｐゴシック"/>
          <w:kern w:val="0"/>
          <w:sz w:val="22"/>
          <w:szCs w:val="22"/>
        </w:rPr>
        <w:t>注）リン酸オセルタミビルの用法・用量：オセルタミビルとして1回75mgを1日1回</w:t>
      </w:r>
      <w:r w:rsidRPr="00AF291B">
        <w:rPr>
          <w:rFonts w:ascii="ＭＳ Ｐゴシック" w:eastAsia="ＭＳ Ｐゴシック" w:hAnsi="ＭＳ Ｐゴシック" w:cs="ＭＳ Ｐゴシック"/>
          <w:kern w:val="0"/>
          <w:sz w:val="22"/>
          <w:szCs w:val="22"/>
        </w:rPr>
        <w:br/>
      </w:r>
      <w:r w:rsidRPr="00AF291B">
        <w:rPr>
          <w:rFonts w:ascii="ＭＳ Ｐゴシック" w:eastAsia="ＭＳ Ｐゴシック" w:hAnsi="ＭＳ Ｐゴシック" w:cs="ＭＳ Ｐゴシック" w:hint="eastAsia"/>
          <w:kern w:val="0"/>
          <w:sz w:val="22"/>
          <w:szCs w:val="22"/>
        </w:rPr>
        <w:t xml:space="preserve">  </w:t>
      </w:r>
      <w:r w:rsidRPr="00AF291B">
        <w:rPr>
          <w:rFonts w:ascii="ＭＳ Ｐゴシック" w:eastAsia="ＭＳ Ｐゴシック" w:hAnsi="ＭＳ Ｐゴシック" w:cs="ＭＳ Ｐゴシック"/>
          <w:kern w:val="0"/>
          <w:sz w:val="22"/>
          <w:szCs w:val="22"/>
        </w:rPr>
        <w:t>#1)腹痛は上腹部痛を含む。</w:t>
      </w:r>
      <w:r w:rsidRPr="00AF291B">
        <w:rPr>
          <w:rFonts w:ascii="ＭＳ Ｐゴシック" w:eastAsia="ＭＳ Ｐゴシック" w:hAnsi="ＭＳ Ｐゴシック" w:cs="ＭＳ Ｐゴシック" w:hint="eastAsia"/>
          <w:kern w:val="0"/>
          <w:sz w:val="22"/>
          <w:szCs w:val="22"/>
        </w:rPr>
        <w:t xml:space="preserve"> </w:t>
      </w:r>
      <w:r w:rsidRPr="00AF291B">
        <w:rPr>
          <w:rFonts w:ascii="ＭＳ Ｐゴシック" w:eastAsia="ＭＳ Ｐゴシック" w:hAnsi="ＭＳ Ｐゴシック" w:cs="ＭＳ Ｐゴシック"/>
          <w:kern w:val="0"/>
          <w:sz w:val="22"/>
          <w:szCs w:val="22"/>
        </w:rPr>
        <w:t>#2)嘔気は悪心を含む。</w:t>
      </w:r>
    </w:p>
    <w:p w:rsidR="00AF291B" w:rsidRPr="00AF291B" w:rsidRDefault="00AF291B" w:rsidP="00AF291B">
      <w:pPr>
        <w:spacing w:line="280" w:lineRule="exact"/>
        <w:ind w:left="355" w:firstLine="2609"/>
        <w:rPr>
          <w:rFonts w:ascii="ＭＳ Ｐゴシック" w:eastAsia="ＭＳ Ｐゴシック" w:hAnsi="ＭＳ Ｐゴシック"/>
          <w:sz w:val="22"/>
          <w:szCs w:val="22"/>
        </w:rPr>
      </w:pPr>
    </w:p>
    <w:p w:rsidR="00005EC3" w:rsidRDefault="00005EC3">
      <w:pPr>
        <w:widowControl/>
        <w:jc w:val="left"/>
        <w:rPr>
          <w:rFonts w:ascii="ＭＳ Ｐゴシック" w:eastAsia="ＭＳ Ｐゴシック" w:hAnsi="ＭＳ Ｐゴシック"/>
          <w:sz w:val="22"/>
          <w:szCs w:val="22"/>
        </w:rPr>
      </w:pPr>
      <w:r>
        <w:rPr>
          <w:rFonts w:ascii="ＭＳ Ｐゴシック" w:eastAsia="ＭＳ Ｐゴシック" w:hAnsi="ＭＳ Ｐゴシック"/>
          <w:sz w:val="22"/>
          <w:szCs w:val="22"/>
        </w:rPr>
        <w:br w:type="page"/>
      </w:r>
    </w:p>
    <w:p w:rsidR="00AF291B" w:rsidRPr="00AF291B" w:rsidRDefault="00AF291B" w:rsidP="00AF291B">
      <w:pPr>
        <w:spacing w:line="260" w:lineRule="exact"/>
        <w:ind w:left="355" w:firstLine="2609"/>
        <w:rPr>
          <w:rFonts w:ascii="ＭＳ Ｐゴシック" w:eastAsia="ＭＳ Ｐゴシック" w:hAnsi="ＭＳ Ｐゴシック"/>
          <w:sz w:val="22"/>
          <w:szCs w:val="22"/>
        </w:rPr>
      </w:pPr>
      <w:r w:rsidRPr="00005EC3">
        <w:rPr>
          <w:rFonts w:ascii="ＭＳ Ｐゴシック" w:eastAsia="ＭＳ Ｐゴシック" w:hAnsi="ＭＳ Ｐゴシック" w:hint="eastAsia"/>
          <w:sz w:val="28"/>
          <w:szCs w:val="22"/>
        </w:rPr>
        <w:lastRenderedPageBreak/>
        <w:t>タミフル</w:t>
      </w:r>
      <w:r w:rsidRPr="00005EC3">
        <w:rPr>
          <w:rFonts w:ascii="ＭＳ Ｐゴシック" w:eastAsia="ＭＳ Ｐゴシック" w:hAnsi="ＭＳ Ｐゴシック"/>
          <w:sz w:val="28"/>
          <w:szCs w:val="22"/>
        </w:rPr>
        <w:t>®</w:t>
      </w:r>
      <w:r w:rsidRPr="00005EC3">
        <w:rPr>
          <w:rFonts w:ascii="ＭＳ Ｐゴシック" w:eastAsia="ＭＳ Ｐゴシック" w:hAnsi="ＭＳ Ｐゴシック" w:hint="eastAsia"/>
          <w:sz w:val="28"/>
          <w:szCs w:val="22"/>
        </w:rPr>
        <w:t>予防内服に関する承諾書</w:t>
      </w:r>
    </w:p>
    <w:p w:rsidR="00AF291B" w:rsidRPr="00AF291B" w:rsidRDefault="00AF291B" w:rsidP="00005EC3">
      <w:pPr>
        <w:spacing w:line="360" w:lineRule="auto"/>
        <w:ind w:left="357"/>
        <w:rPr>
          <w:rFonts w:ascii="ＭＳ Ｐゴシック" w:eastAsia="ＭＳ Ｐゴシック" w:hAnsi="ＭＳ Ｐゴシック"/>
          <w:sz w:val="22"/>
          <w:szCs w:val="22"/>
        </w:rPr>
      </w:pPr>
      <w:r w:rsidRPr="00AF291B">
        <w:rPr>
          <w:rFonts w:ascii="ＭＳ Ｐゴシック" w:eastAsia="ＭＳ Ｐゴシック" w:hAnsi="ＭＳ Ｐゴシック" w:hint="eastAsia"/>
          <w:sz w:val="22"/>
          <w:szCs w:val="22"/>
        </w:rPr>
        <w:t>北海道大学病院長殿</w:t>
      </w:r>
    </w:p>
    <w:p w:rsidR="00AF291B" w:rsidRPr="00AF291B" w:rsidRDefault="00AF291B" w:rsidP="00005EC3">
      <w:pPr>
        <w:spacing w:line="360" w:lineRule="auto"/>
        <w:ind w:left="357"/>
        <w:rPr>
          <w:rFonts w:ascii="ＭＳ Ｐゴシック" w:eastAsia="ＭＳ Ｐゴシック" w:hAnsi="ＭＳ Ｐゴシック"/>
          <w:sz w:val="22"/>
          <w:szCs w:val="22"/>
          <w:u w:val="single"/>
        </w:rPr>
      </w:pPr>
      <w:r w:rsidRPr="00AF291B">
        <w:rPr>
          <w:rFonts w:ascii="ＭＳ Ｐゴシック" w:eastAsia="ＭＳ Ｐゴシック" w:hAnsi="ＭＳ Ｐゴシック" w:hint="eastAsia"/>
          <w:sz w:val="22"/>
          <w:szCs w:val="22"/>
          <w:u w:val="single"/>
        </w:rPr>
        <w:t xml:space="preserve">　　　　　　　　　科長殿　</w:t>
      </w:r>
    </w:p>
    <w:p w:rsidR="00AF291B" w:rsidRPr="00AF291B" w:rsidRDefault="00AF291B" w:rsidP="00005EC3">
      <w:pPr>
        <w:spacing w:line="360" w:lineRule="auto"/>
        <w:ind w:left="357"/>
        <w:rPr>
          <w:rFonts w:ascii="ＭＳ Ｐゴシック" w:eastAsia="ＭＳ Ｐゴシック" w:hAnsi="ＭＳ Ｐゴシック"/>
          <w:sz w:val="22"/>
          <w:szCs w:val="22"/>
        </w:rPr>
      </w:pPr>
    </w:p>
    <w:p w:rsidR="00AF291B" w:rsidRPr="00AF291B" w:rsidRDefault="00AF291B" w:rsidP="00005EC3">
      <w:pPr>
        <w:spacing w:line="360" w:lineRule="auto"/>
        <w:ind w:left="357"/>
        <w:rPr>
          <w:rFonts w:ascii="ＭＳ Ｐゴシック" w:eastAsia="ＭＳ Ｐゴシック" w:hAnsi="ＭＳ Ｐゴシック"/>
          <w:sz w:val="22"/>
          <w:szCs w:val="22"/>
        </w:rPr>
      </w:pPr>
      <w:r w:rsidRPr="00AF291B">
        <w:rPr>
          <w:rFonts w:ascii="ＭＳ Ｐゴシック" w:eastAsia="ＭＳ Ｐゴシック" w:hAnsi="ＭＳ Ｐゴシック" w:hint="eastAsia"/>
          <w:sz w:val="22"/>
          <w:szCs w:val="22"/>
        </w:rPr>
        <w:t xml:space="preserve">　私は，診療科</w:t>
      </w:r>
      <w:r w:rsidRPr="00AF291B">
        <w:rPr>
          <w:rFonts w:ascii="ＭＳ Ｐゴシック" w:eastAsia="ＭＳ Ｐゴシック" w:hAnsi="ＭＳ Ｐゴシック" w:hint="eastAsia"/>
          <w:sz w:val="22"/>
          <w:szCs w:val="22"/>
          <w:u w:val="single"/>
        </w:rPr>
        <w:t xml:space="preserve">　　　　　　　　　　　</w:t>
      </w:r>
      <w:r w:rsidRPr="00AF291B">
        <w:rPr>
          <w:rFonts w:ascii="ＭＳ Ｐゴシック" w:eastAsia="ＭＳ Ｐゴシック" w:hAnsi="ＭＳ Ｐゴシック" w:hint="eastAsia"/>
          <w:sz w:val="22"/>
          <w:szCs w:val="22"/>
        </w:rPr>
        <w:t>からタミフル</w:t>
      </w:r>
      <w:r w:rsidRPr="00AF291B">
        <w:rPr>
          <w:rFonts w:ascii="ＭＳ Ｐゴシック" w:eastAsia="ＭＳ Ｐゴシック" w:hAnsi="ＭＳ Ｐゴシック"/>
          <w:sz w:val="22"/>
          <w:szCs w:val="22"/>
        </w:rPr>
        <w:t>®</w:t>
      </w:r>
      <w:r w:rsidRPr="00AF291B">
        <w:rPr>
          <w:rFonts w:ascii="ＭＳ Ｐゴシック" w:eastAsia="ＭＳ Ｐゴシック" w:hAnsi="ＭＳ Ｐゴシック" w:hint="eastAsia"/>
          <w:sz w:val="22"/>
          <w:szCs w:val="22"/>
        </w:rPr>
        <w:t>予防内服に関する説明書に記されたいずれの事項についても、十分説明を受けるとともに質問する機会を得ました。</w:t>
      </w:r>
    </w:p>
    <w:p w:rsidR="00AF291B" w:rsidRPr="00AF291B" w:rsidRDefault="00AF291B" w:rsidP="00005EC3">
      <w:pPr>
        <w:spacing w:line="360" w:lineRule="auto"/>
        <w:ind w:left="357"/>
        <w:rPr>
          <w:rFonts w:ascii="ＭＳ Ｐゴシック" w:eastAsia="ＭＳ Ｐゴシック" w:hAnsi="ＭＳ Ｐゴシック"/>
          <w:sz w:val="22"/>
          <w:szCs w:val="22"/>
        </w:rPr>
      </w:pPr>
      <w:r w:rsidRPr="00AF291B">
        <w:rPr>
          <w:rFonts w:ascii="ＭＳ Ｐゴシック" w:eastAsia="ＭＳ Ｐゴシック" w:hAnsi="ＭＳ Ｐゴシック" w:hint="eastAsia"/>
          <w:sz w:val="22"/>
          <w:szCs w:val="22"/>
        </w:rPr>
        <w:t xml:space="preserve">　この説明により、タミフル</w:t>
      </w:r>
      <w:r w:rsidRPr="00AF291B">
        <w:rPr>
          <w:rFonts w:ascii="ＭＳ Ｐゴシック" w:eastAsia="ＭＳ Ｐゴシック" w:hAnsi="ＭＳ Ｐゴシック"/>
          <w:sz w:val="22"/>
          <w:szCs w:val="22"/>
        </w:rPr>
        <w:t>®</w:t>
      </w:r>
      <w:r w:rsidRPr="00AF291B">
        <w:rPr>
          <w:rFonts w:ascii="ＭＳ Ｐゴシック" w:eastAsia="ＭＳ Ｐゴシック" w:hAnsi="ＭＳ Ｐゴシック" w:hint="eastAsia"/>
          <w:sz w:val="22"/>
          <w:szCs w:val="22"/>
        </w:rPr>
        <w:t>予防内服に関連する事項についてよく理解できましたので、タミフル予防内服を承諾します。</w:t>
      </w:r>
    </w:p>
    <w:p w:rsidR="00AF291B" w:rsidRPr="00AF291B" w:rsidRDefault="00AF291B" w:rsidP="00005EC3">
      <w:pPr>
        <w:spacing w:line="360" w:lineRule="auto"/>
        <w:ind w:left="357" w:hanging="1"/>
        <w:rPr>
          <w:rFonts w:ascii="ＭＳ Ｐゴシック" w:eastAsia="ＭＳ Ｐゴシック" w:hAnsi="ＭＳ Ｐゴシック"/>
          <w:sz w:val="22"/>
          <w:szCs w:val="22"/>
        </w:rPr>
      </w:pPr>
    </w:p>
    <w:p w:rsidR="00AF291B" w:rsidRPr="00AF291B" w:rsidRDefault="00AF291B" w:rsidP="00005EC3">
      <w:pPr>
        <w:ind w:left="357"/>
        <w:rPr>
          <w:rFonts w:ascii="ＭＳ Ｐゴシック" w:eastAsia="ＭＳ Ｐゴシック" w:hAnsi="ＭＳ Ｐゴシック"/>
          <w:sz w:val="22"/>
          <w:szCs w:val="22"/>
          <w:u w:val="single"/>
        </w:rPr>
      </w:pPr>
      <w:r w:rsidRPr="00AF291B">
        <w:rPr>
          <w:rFonts w:ascii="ＭＳ Ｐゴシック" w:eastAsia="ＭＳ Ｐゴシック" w:hAnsi="ＭＳ Ｐゴシック" w:hint="eastAsia"/>
          <w:sz w:val="22"/>
          <w:szCs w:val="22"/>
        </w:rPr>
        <w:t xml:space="preserve">北海道大学病院　　　　　　　　</w:t>
      </w:r>
      <w:r w:rsidRPr="00AF291B">
        <w:rPr>
          <w:rFonts w:ascii="ＭＳ Ｐゴシック" w:eastAsia="ＭＳ Ｐゴシック" w:hAnsi="ＭＳ Ｐゴシック" w:hint="eastAsia"/>
          <w:sz w:val="22"/>
          <w:szCs w:val="22"/>
          <w:u w:val="single"/>
        </w:rPr>
        <w:t xml:space="preserve">説明場所　　　　　　　　　　　　　</w:t>
      </w:r>
    </w:p>
    <w:p w:rsidR="00AF291B" w:rsidRPr="00AF291B" w:rsidRDefault="00AF291B" w:rsidP="00005EC3">
      <w:pPr>
        <w:ind w:left="357"/>
        <w:rPr>
          <w:rFonts w:ascii="ＭＳ Ｐゴシック" w:eastAsia="ＭＳ Ｐゴシック" w:hAnsi="ＭＳ Ｐゴシック"/>
          <w:sz w:val="22"/>
          <w:szCs w:val="22"/>
        </w:rPr>
      </w:pPr>
    </w:p>
    <w:p w:rsidR="00AF291B" w:rsidRPr="00AF291B" w:rsidRDefault="00AF291B" w:rsidP="00005EC3">
      <w:pPr>
        <w:ind w:left="357"/>
        <w:rPr>
          <w:rFonts w:ascii="ＭＳ Ｐゴシック" w:eastAsia="ＭＳ Ｐゴシック" w:hAnsi="ＭＳ Ｐゴシック"/>
          <w:sz w:val="22"/>
          <w:szCs w:val="22"/>
          <w:u w:val="single"/>
        </w:rPr>
      </w:pPr>
      <w:r w:rsidRPr="00AF291B">
        <w:rPr>
          <w:rFonts w:ascii="ＭＳ Ｐゴシック" w:eastAsia="ＭＳ Ｐゴシック" w:hAnsi="ＭＳ Ｐゴシック" w:hint="eastAsia"/>
          <w:sz w:val="22"/>
          <w:szCs w:val="22"/>
          <w:u w:val="single"/>
        </w:rPr>
        <w:t>説明日時　平成　年　　月　　日　　午前・午後　　時　　分　〜　　時　　分</w:t>
      </w:r>
    </w:p>
    <w:p w:rsidR="00AF291B" w:rsidRPr="00AF291B" w:rsidRDefault="00AF291B" w:rsidP="00005EC3">
      <w:pPr>
        <w:ind w:left="357"/>
        <w:rPr>
          <w:rFonts w:ascii="ＭＳ Ｐゴシック" w:eastAsia="ＭＳ Ｐゴシック" w:hAnsi="ＭＳ Ｐゴシック"/>
          <w:b/>
          <w:sz w:val="22"/>
          <w:szCs w:val="22"/>
        </w:rPr>
      </w:pPr>
    </w:p>
    <w:p w:rsidR="00AF291B" w:rsidRPr="00AF291B" w:rsidRDefault="00AF291B" w:rsidP="00005EC3">
      <w:pPr>
        <w:ind w:left="357"/>
        <w:rPr>
          <w:rFonts w:ascii="ＭＳ Ｐゴシック" w:eastAsia="ＭＳ Ｐゴシック" w:hAnsi="ＭＳ Ｐゴシック"/>
          <w:sz w:val="22"/>
          <w:szCs w:val="22"/>
        </w:rPr>
      </w:pPr>
      <w:r w:rsidRPr="00AF291B">
        <w:rPr>
          <w:rFonts w:ascii="ＭＳ Ｐゴシック" w:eastAsia="ＭＳ Ｐゴシック" w:hAnsi="ＭＳ Ｐゴシック" w:hint="eastAsia"/>
          <w:sz w:val="22"/>
          <w:szCs w:val="22"/>
        </w:rPr>
        <w:t xml:space="preserve">説明者　職名　</w:t>
      </w:r>
      <w:r w:rsidRPr="00AF291B">
        <w:rPr>
          <w:rFonts w:ascii="ＭＳ Ｐゴシック" w:eastAsia="ＭＳ Ｐゴシック" w:hAnsi="ＭＳ Ｐゴシック" w:hint="eastAsia"/>
          <w:sz w:val="22"/>
          <w:szCs w:val="22"/>
          <w:u w:val="single"/>
        </w:rPr>
        <w:t xml:space="preserve">　　　　　　　　</w:t>
      </w:r>
      <w:r w:rsidRPr="00AF291B">
        <w:rPr>
          <w:rFonts w:ascii="ＭＳ Ｐゴシック" w:eastAsia="ＭＳ Ｐゴシック" w:hAnsi="ＭＳ Ｐゴシック" w:hint="eastAsia"/>
          <w:sz w:val="22"/>
          <w:szCs w:val="22"/>
        </w:rPr>
        <w:t xml:space="preserve">　　　　　　　　　　　　　　　　　　</w:t>
      </w:r>
    </w:p>
    <w:p w:rsidR="00AF291B" w:rsidRPr="00AF291B" w:rsidRDefault="00AF291B" w:rsidP="00005EC3">
      <w:pPr>
        <w:ind w:left="357"/>
        <w:rPr>
          <w:rFonts w:ascii="ＭＳ Ｐゴシック" w:eastAsia="ＭＳ Ｐゴシック" w:hAnsi="ＭＳ Ｐゴシック"/>
          <w:sz w:val="22"/>
          <w:szCs w:val="22"/>
        </w:rPr>
      </w:pPr>
    </w:p>
    <w:p w:rsidR="00AF291B" w:rsidRPr="00AF291B" w:rsidRDefault="00AF291B" w:rsidP="00005EC3">
      <w:pPr>
        <w:ind w:left="357"/>
        <w:rPr>
          <w:rFonts w:ascii="ＭＳ Ｐゴシック" w:eastAsia="ＭＳ Ｐゴシック" w:hAnsi="ＭＳ Ｐゴシック"/>
          <w:sz w:val="22"/>
          <w:szCs w:val="22"/>
          <w:u w:val="single"/>
        </w:rPr>
      </w:pPr>
      <w:r w:rsidRPr="00AF291B">
        <w:rPr>
          <w:rFonts w:ascii="ＭＳ Ｐゴシック" w:eastAsia="ＭＳ Ｐゴシック" w:hAnsi="ＭＳ Ｐゴシック" w:hint="eastAsia"/>
          <w:sz w:val="22"/>
          <w:szCs w:val="22"/>
        </w:rPr>
        <w:t xml:space="preserve">　　　署名または記名・捺印　　　</w:t>
      </w:r>
      <w:r w:rsidRPr="00AF291B">
        <w:rPr>
          <w:rFonts w:ascii="ＭＳ Ｐゴシック" w:eastAsia="ＭＳ Ｐゴシック" w:hAnsi="ＭＳ Ｐゴシック" w:hint="eastAsia"/>
          <w:sz w:val="22"/>
          <w:szCs w:val="22"/>
          <w:u w:val="single"/>
        </w:rPr>
        <w:t xml:space="preserve">　　　　　　　　　　　　　　　　　　印　</w:t>
      </w:r>
    </w:p>
    <w:p w:rsidR="00AF291B" w:rsidRPr="00AF291B" w:rsidRDefault="00AF291B" w:rsidP="00005EC3">
      <w:pPr>
        <w:ind w:left="357"/>
        <w:rPr>
          <w:rFonts w:ascii="ＭＳ Ｐゴシック" w:eastAsia="ＭＳ Ｐゴシック" w:hAnsi="ＭＳ Ｐゴシック"/>
          <w:sz w:val="22"/>
          <w:szCs w:val="22"/>
        </w:rPr>
      </w:pPr>
    </w:p>
    <w:p w:rsidR="00AF291B" w:rsidRPr="00AF291B" w:rsidRDefault="00AF291B" w:rsidP="00005EC3">
      <w:pPr>
        <w:ind w:left="357"/>
        <w:rPr>
          <w:rFonts w:ascii="ＭＳ Ｐゴシック" w:eastAsia="ＭＳ Ｐゴシック" w:hAnsi="ＭＳ Ｐゴシック"/>
          <w:sz w:val="22"/>
          <w:szCs w:val="22"/>
          <w:u w:val="single"/>
        </w:rPr>
      </w:pPr>
      <w:r w:rsidRPr="00AF291B">
        <w:rPr>
          <w:rFonts w:ascii="ＭＳ Ｐゴシック" w:eastAsia="ＭＳ Ｐゴシック" w:hAnsi="ＭＳ Ｐゴシック" w:hint="eastAsia"/>
          <w:sz w:val="22"/>
          <w:szCs w:val="22"/>
        </w:rPr>
        <w:t xml:space="preserve">患者の署名または記名・捺印　</w:t>
      </w:r>
      <w:r w:rsidRPr="00AF291B">
        <w:rPr>
          <w:rFonts w:ascii="ＭＳ Ｐゴシック" w:eastAsia="ＭＳ Ｐゴシック" w:hAnsi="ＭＳ Ｐゴシック" w:hint="eastAsia"/>
          <w:sz w:val="22"/>
          <w:szCs w:val="22"/>
          <w:u w:val="single"/>
        </w:rPr>
        <w:t xml:space="preserve">　　　　　　　　　　　　　印　</w:t>
      </w:r>
    </w:p>
    <w:p w:rsidR="00AF291B" w:rsidRPr="00AF291B" w:rsidRDefault="00AF291B" w:rsidP="00005EC3">
      <w:pPr>
        <w:ind w:left="357"/>
        <w:rPr>
          <w:rFonts w:ascii="ＭＳ Ｐゴシック" w:eastAsia="ＭＳ Ｐゴシック" w:hAnsi="ＭＳ Ｐゴシック"/>
          <w:sz w:val="22"/>
          <w:szCs w:val="22"/>
        </w:rPr>
      </w:pPr>
    </w:p>
    <w:p w:rsidR="00AF291B" w:rsidRPr="00AF291B" w:rsidRDefault="00AF291B" w:rsidP="00005EC3">
      <w:pPr>
        <w:ind w:left="357"/>
        <w:rPr>
          <w:rFonts w:ascii="ＭＳ Ｐゴシック" w:eastAsia="ＭＳ Ｐゴシック" w:hAnsi="ＭＳ Ｐゴシック"/>
          <w:sz w:val="22"/>
          <w:szCs w:val="22"/>
        </w:rPr>
      </w:pPr>
      <w:r w:rsidRPr="00AF291B">
        <w:rPr>
          <w:rFonts w:ascii="ＭＳ Ｐゴシック" w:eastAsia="ＭＳ Ｐゴシック" w:hAnsi="ＭＳ Ｐゴシック" w:hint="eastAsia"/>
          <w:sz w:val="22"/>
          <w:szCs w:val="22"/>
        </w:rPr>
        <w:t>住所</w:t>
      </w:r>
      <w:r w:rsidRPr="00AF291B">
        <w:rPr>
          <w:rFonts w:ascii="ＭＳ Ｐゴシック" w:eastAsia="ＭＳ Ｐゴシック" w:hAnsi="ＭＳ Ｐゴシック" w:hint="eastAsia"/>
          <w:sz w:val="22"/>
          <w:szCs w:val="22"/>
          <w:u w:val="single"/>
        </w:rPr>
        <w:t xml:space="preserve">　　　　　　　　　　　　　　　　　　　　　電話番号　　　　　　　　　</w:t>
      </w:r>
    </w:p>
    <w:p w:rsidR="00AF291B" w:rsidRPr="00AF291B" w:rsidRDefault="00AF291B" w:rsidP="00005EC3">
      <w:pPr>
        <w:ind w:left="357"/>
        <w:rPr>
          <w:rFonts w:ascii="ＭＳ Ｐゴシック" w:eastAsia="ＭＳ Ｐゴシック" w:hAnsi="ＭＳ Ｐゴシック"/>
          <w:sz w:val="22"/>
          <w:szCs w:val="22"/>
        </w:rPr>
      </w:pPr>
    </w:p>
    <w:p w:rsidR="00AF291B" w:rsidRPr="00AF291B" w:rsidRDefault="00AF291B" w:rsidP="00005EC3">
      <w:pPr>
        <w:ind w:left="357"/>
        <w:rPr>
          <w:rFonts w:ascii="ＭＳ Ｐゴシック" w:eastAsia="ＭＳ Ｐゴシック" w:hAnsi="ＭＳ Ｐゴシック"/>
          <w:sz w:val="22"/>
          <w:szCs w:val="22"/>
        </w:rPr>
      </w:pPr>
      <w:r w:rsidRPr="00AF291B">
        <w:rPr>
          <w:rFonts w:ascii="ＭＳ Ｐゴシック" w:eastAsia="ＭＳ Ｐゴシック" w:hAnsi="ＭＳ Ｐゴシック" w:hint="eastAsia"/>
          <w:sz w:val="22"/>
          <w:szCs w:val="22"/>
        </w:rPr>
        <w:t xml:space="preserve">代諾者の署名または記名・捺印　</w:t>
      </w:r>
      <w:r w:rsidRPr="00AF291B">
        <w:rPr>
          <w:rFonts w:ascii="ＭＳ Ｐゴシック" w:eastAsia="ＭＳ Ｐゴシック" w:hAnsi="ＭＳ Ｐゴシック" w:hint="eastAsia"/>
          <w:sz w:val="22"/>
          <w:szCs w:val="22"/>
          <w:u w:val="single"/>
        </w:rPr>
        <w:t xml:space="preserve">　　　　　　　　　　　　印　</w:t>
      </w:r>
    </w:p>
    <w:p w:rsidR="00AF291B" w:rsidRPr="00AF291B" w:rsidRDefault="00AF291B" w:rsidP="00005EC3">
      <w:pPr>
        <w:ind w:left="357"/>
        <w:jc w:val="center"/>
        <w:rPr>
          <w:rFonts w:ascii="ＭＳ Ｐゴシック" w:eastAsia="ＭＳ Ｐゴシック" w:hAnsi="ＭＳ Ｐゴシック"/>
          <w:sz w:val="22"/>
          <w:szCs w:val="22"/>
          <w:u w:val="single"/>
        </w:rPr>
      </w:pPr>
      <w:r w:rsidRPr="00AF291B">
        <w:rPr>
          <w:rFonts w:ascii="ＭＳ Ｐゴシック" w:eastAsia="ＭＳ Ｐゴシック" w:hAnsi="ＭＳ Ｐゴシック" w:hint="eastAsia"/>
          <w:sz w:val="22"/>
          <w:szCs w:val="22"/>
          <w:u w:val="single"/>
        </w:rPr>
        <w:t xml:space="preserve">続柄　　　　　　　</w:t>
      </w:r>
    </w:p>
    <w:p w:rsidR="00AF291B" w:rsidRPr="00AF291B" w:rsidRDefault="00AF291B" w:rsidP="00005EC3">
      <w:pPr>
        <w:ind w:left="357"/>
        <w:jc w:val="center"/>
        <w:rPr>
          <w:rFonts w:ascii="ＭＳ Ｐゴシック" w:eastAsia="ＭＳ Ｐゴシック" w:hAnsi="ＭＳ Ｐゴシック"/>
          <w:sz w:val="22"/>
          <w:szCs w:val="22"/>
          <w:u w:val="single"/>
        </w:rPr>
      </w:pPr>
    </w:p>
    <w:p w:rsidR="00AF291B" w:rsidRDefault="00AF291B" w:rsidP="00005EC3">
      <w:pPr>
        <w:ind w:left="357"/>
        <w:rPr>
          <w:rFonts w:ascii="ＭＳ Ｐゴシック" w:eastAsia="ＭＳ Ｐゴシック" w:hAnsi="ＭＳ Ｐゴシック"/>
          <w:sz w:val="22"/>
          <w:szCs w:val="22"/>
          <w:u w:val="single"/>
        </w:rPr>
      </w:pPr>
      <w:r w:rsidRPr="00AF291B">
        <w:rPr>
          <w:rFonts w:ascii="ＭＳ Ｐゴシック" w:eastAsia="ＭＳ Ｐゴシック" w:hAnsi="ＭＳ Ｐゴシック" w:hint="eastAsia"/>
          <w:sz w:val="22"/>
          <w:szCs w:val="22"/>
        </w:rPr>
        <w:t>住所</w:t>
      </w:r>
      <w:r w:rsidRPr="00AF291B">
        <w:rPr>
          <w:rFonts w:ascii="ＭＳ Ｐゴシック" w:eastAsia="ＭＳ Ｐゴシック" w:hAnsi="ＭＳ Ｐゴシック" w:hint="eastAsia"/>
          <w:sz w:val="22"/>
          <w:szCs w:val="22"/>
          <w:u w:val="single"/>
        </w:rPr>
        <w:t xml:space="preserve">　　　　　　　　　　　　　　　　　　　　電話番号　　　　　　　　　</w:t>
      </w:r>
    </w:p>
    <w:p w:rsidR="00005EC3" w:rsidRDefault="00005EC3" w:rsidP="00005EC3">
      <w:pPr>
        <w:ind w:left="357"/>
        <w:rPr>
          <w:rFonts w:ascii="ＭＳ Ｐゴシック" w:eastAsia="ＭＳ Ｐゴシック" w:hAnsi="ＭＳ Ｐゴシック"/>
          <w:sz w:val="22"/>
          <w:szCs w:val="22"/>
          <w:u w:val="single"/>
        </w:rPr>
      </w:pPr>
    </w:p>
    <w:p w:rsidR="00005EC3" w:rsidRDefault="00005EC3" w:rsidP="00005EC3">
      <w:pPr>
        <w:ind w:left="357"/>
        <w:rPr>
          <w:rFonts w:ascii="ＭＳ Ｐゴシック" w:eastAsia="ＭＳ Ｐゴシック" w:hAnsi="ＭＳ Ｐゴシック"/>
          <w:sz w:val="22"/>
          <w:szCs w:val="22"/>
          <w:u w:val="single"/>
        </w:rPr>
      </w:pPr>
    </w:p>
    <w:p w:rsidR="00005EC3" w:rsidRPr="0038027A" w:rsidRDefault="00005EC3" w:rsidP="00005EC3">
      <w:pPr>
        <w:ind w:left="357"/>
        <w:jc w:val="center"/>
        <w:rPr>
          <w:rFonts w:ascii="ＭＳ Ｐゴシック" w:eastAsia="ＭＳ Ｐゴシック" w:hAnsi="ＭＳ Ｐゴシック"/>
          <w:sz w:val="22"/>
          <w:szCs w:val="22"/>
        </w:rPr>
      </w:pPr>
      <w:r w:rsidRPr="0038027A">
        <w:rPr>
          <w:rFonts w:ascii="ＭＳ Ｐゴシック" w:eastAsia="ＭＳ Ｐゴシック" w:hAnsi="ＭＳ Ｐゴシック" w:hint="eastAsia"/>
          <w:sz w:val="22"/>
          <w:szCs w:val="22"/>
        </w:rPr>
        <w:t>※</w:t>
      </w:r>
      <w:r w:rsidRPr="0038027A">
        <w:rPr>
          <w:rFonts w:ascii="ＭＳ Ｐゴシック" w:eastAsia="ＭＳ Ｐゴシック" w:hAnsi="ＭＳ Ｐゴシック" w:hint="eastAsia"/>
          <w:b/>
          <w:sz w:val="22"/>
          <w:szCs w:val="22"/>
        </w:rPr>
        <w:t>署名済みの承諾書</w:t>
      </w:r>
      <w:r w:rsidRPr="0038027A">
        <w:rPr>
          <w:rFonts w:ascii="ＭＳ Ｐゴシック" w:eastAsia="ＭＳ Ｐゴシック" w:hAnsi="ＭＳ Ｐゴシック" w:hint="eastAsia"/>
          <w:b/>
          <w:sz w:val="22"/>
          <w:szCs w:val="22"/>
          <w:u w:val="single"/>
        </w:rPr>
        <w:t>と説明書を併せて</w:t>
      </w:r>
      <w:r w:rsidR="0038027A" w:rsidRPr="0038027A">
        <w:rPr>
          <w:rFonts w:ascii="ＭＳ Ｐゴシック" w:eastAsia="ＭＳ Ｐゴシック" w:hAnsi="ＭＳ Ｐゴシック" w:hint="eastAsia"/>
          <w:b/>
          <w:sz w:val="22"/>
          <w:szCs w:val="22"/>
        </w:rPr>
        <w:t>電子</w:t>
      </w:r>
      <w:r w:rsidRPr="0038027A">
        <w:rPr>
          <w:rFonts w:ascii="ＭＳ Ｐゴシック" w:eastAsia="ＭＳ Ｐゴシック" w:hAnsi="ＭＳ Ｐゴシック" w:hint="eastAsia"/>
          <w:b/>
          <w:sz w:val="22"/>
          <w:szCs w:val="22"/>
        </w:rPr>
        <w:t>カルテにスキャンしてください。</w:t>
      </w:r>
    </w:p>
    <w:sectPr w:rsidR="00005EC3" w:rsidRPr="0038027A" w:rsidSect="00AF291B">
      <w:footerReference w:type="default" r:id="rId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3374" w:rsidRDefault="001C3374" w:rsidP="00AF291B">
      <w:r>
        <w:separator/>
      </w:r>
    </w:p>
  </w:endnote>
  <w:endnote w:type="continuationSeparator" w:id="0">
    <w:p w:rsidR="001C3374" w:rsidRDefault="001C3374" w:rsidP="00AF2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91B" w:rsidRPr="00AF291B" w:rsidRDefault="00AF291B" w:rsidP="00AF291B">
    <w:pPr>
      <w:pStyle w:val="a5"/>
      <w:jc w:val="right"/>
      <w:rPr>
        <w:rFonts w:ascii="ＭＳ Ｐゴシック" w:eastAsia="ＭＳ Ｐゴシック" w:hAnsi="ＭＳ Ｐゴシック"/>
      </w:rPr>
    </w:pPr>
    <w:r w:rsidRPr="00AF291B">
      <w:rPr>
        <w:rFonts w:ascii="ＭＳ Ｐゴシック" w:eastAsia="ＭＳ Ｐゴシック" w:hAnsi="ＭＳ Ｐゴシック" w:hint="eastAsia"/>
      </w:rPr>
      <w:t>北海道大学病院</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3374" w:rsidRDefault="001C3374" w:rsidP="00AF291B">
      <w:r>
        <w:separator/>
      </w:r>
    </w:p>
  </w:footnote>
  <w:footnote w:type="continuationSeparator" w:id="0">
    <w:p w:rsidR="001C3374" w:rsidRDefault="001C3374" w:rsidP="00AF29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CC743F"/>
    <w:multiLevelType w:val="hybridMultilevel"/>
    <w:tmpl w:val="5C94EC4A"/>
    <w:lvl w:ilvl="0" w:tplc="FFFFFFFF">
      <w:start w:val="9"/>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91B"/>
    <w:rsid w:val="00005EC3"/>
    <w:rsid w:val="001C3374"/>
    <w:rsid w:val="002A1B58"/>
    <w:rsid w:val="002C53D6"/>
    <w:rsid w:val="0038027A"/>
    <w:rsid w:val="00523FAF"/>
    <w:rsid w:val="00AF291B"/>
    <w:rsid w:val="00B16474"/>
    <w:rsid w:val="00CD53EA"/>
    <w:rsid w:val="00CE7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BD7D821-CF64-4FD3-B253-37309F157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291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291B"/>
    <w:pPr>
      <w:tabs>
        <w:tab w:val="center" w:pos="4252"/>
        <w:tab w:val="right" w:pos="8504"/>
      </w:tabs>
      <w:snapToGrid w:val="0"/>
    </w:pPr>
  </w:style>
  <w:style w:type="character" w:customStyle="1" w:styleId="a4">
    <w:name w:val="ヘッダー (文字)"/>
    <w:basedOn w:val="a0"/>
    <w:link w:val="a3"/>
    <w:uiPriority w:val="99"/>
    <w:rsid w:val="00AF291B"/>
    <w:rPr>
      <w:rFonts w:ascii="Century" w:eastAsia="ＭＳ 明朝" w:hAnsi="Century" w:cs="Times New Roman"/>
      <w:szCs w:val="24"/>
    </w:rPr>
  </w:style>
  <w:style w:type="paragraph" w:styleId="a5">
    <w:name w:val="footer"/>
    <w:basedOn w:val="a"/>
    <w:link w:val="a6"/>
    <w:uiPriority w:val="99"/>
    <w:unhideWhenUsed/>
    <w:rsid w:val="00AF291B"/>
    <w:pPr>
      <w:tabs>
        <w:tab w:val="center" w:pos="4252"/>
        <w:tab w:val="right" w:pos="8504"/>
      </w:tabs>
      <w:snapToGrid w:val="0"/>
    </w:pPr>
  </w:style>
  <w:style w:type="character" w:customStyle="1" w:styleId="a6">
    <w:name w:val="フッター (文字)"/>
    <w:basedOn w:val="a0"/>
    <w:link w:val="a5"/>
    <w:uiPriority w:val="99"/>
    <w:rsid w:val="00AF291B"/>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328</Words>
  <Characters>1875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kansen04</dc:creator>
  <cp:lastModifiedBy>岩崎澄央</cp:lastModifiedBy>
  <cp:revision>2</cp:revision>
  <dcterms:created xsi:type="dcterms:W3CDTF">2018-12-28T00:16:00Z</dcterms:created>
  <dcterms:modified xsi:type="dcterms:W3CDTF">2018-12-28T00:16:00Z</dcterms:modified>
</cp:coreProperties>
</file>